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A9" w:rsidRPr="00605BA9" w:rsidRDefault="00605BA9" w:rsidP="00605BA9">
      <w:pPr>
        <w:jc w:val="center"/>
        <w:rPr>
          <w:rFonts w:ascii="Times New Roman" w:hAnsi="Times New Roman"/>
          <w:b/>
          <w:color w:val="2E74B5" w:themeColor="accent1" w:themeShade="BF"/>
          <w:sz w:val="28"/>
          <w:szCs w:val="28"/>
          <w:u w:val="single"/>
        </w:rPr>
      </w:pPr>
      <w:r w:rsidRPr="00605BA9">
        <w:rPr>
          <w:rFonts w:ascii="Times New Roman" w:hAnsi="Times New Roman"/>
          <w:b/>
          <w:color w:val="2E74B5" w:themeColor="accent1" w:themeShade="BF"/>
          <w:sz w:val="28"/>
          <w:szCs w:val="28"/>
          <w:u w:val="single"/>
        </w:rPr>
        <w:t>Oklahoma</w:t>
      </w:r>
    </w:p>
    <w:p w:rsidR="00605BA9" w:rsidRDefault="00605BA9" w:rsidP="00605BA9">
      <w:pPr>
        <w:pStyle w:val="ListParagraph"/>
        <w:numPr>
          <w:ilvl w:val="0"/>
          <w:numId w:val="1"/>
        </w:numPr>
        <w:rPr>
          <w:rFonts w:ascii="Times New Roman" w:hAnsi="Times New Roman"/>
          <w:b/>
          <w:color w:val="2E74B5" w:themeColor="accent1" w:themeShade="BF"/>
          <w:sz w:val="24"/>
          <w:szCs w:val="24"/>
        </w:rPr>
      </w:pPr>
      <w:r w:rsidRPr="00605BA9">
        <w:rPr>
          <w:rFonts w:ascii="Times New Roman" w:hAnsi="Times New Roman"/>
          <w:b/>
          <w:color w:val="2E74B5" w:themeColor="accent1" w:themeShade="BF"/>
          <w:sz w:val="24"/>
          <w:szCs w:val="24"/>
        </w:rPr>
        <w:t>Is penalty abatement available?</w:t>
      </w:r>
    </w:p>
    <w:p w:rsidR="00AB05C1" w:rsidRPr="00AB05C1" w:rsidRDefault="00AB05C1" w:rsidP="00AB05C1">
      <w:pPr>
        <w:pStyle w:val="ListParagraph"/>
        <w:numPr>
          <w:ilvl w:val="1"/>
          <w:numId w:val="1"/>
        </w:numPr>
        <w:rPr>
          <w:rFonts w:ascii="Times New Roman" w:hAnsi="Times New Roman"/>
          <w:sz w:val="24"/>
          <w:szCs w:val="24"/>
        </w:rPr>
      </w:pPr>
      <w:r w:rsidRPr="00AB05C1">
        <w:rPr>
          <w:rFonts w:ascii="Times New Roman" w:hAnsi="Times New Roman"/>
          <w:sz w:val="24"/>
          <w:szCs w:val="24"/>
        </w:rPr>
        <w:t>Yes</w:t>
      </w:r>
    </w:p>
    <w:p w:rsidR="00AB05C1" w:rsidRPr="00605BA9" w:rsidRDefault="00AB05C1" w:rsidP="00AB05C1">
      <w:pPr>
        <w:pStyle w:val="ListParagraph"/>
        <w:ind w:left="1440"/>
        <w:rPr>
          <w:rFonts w:ascii="Times New Roman" w:hAnsi="Times New Roman"/>
          <w:b/>
          <w:color w:val="2E74B5" w:themeColor="accent1" w:themeShade="BF"/>
          <w:sz w:val="24"/>
          <w:szCs w:val="24"/>
        </w:rPr>
      </w:pPr>
    </w:p>
    <w:p w:rsidR="00605BA9" w:rsidRDefault="00605BA9" w:rsidP="00605BA9">
      <w:pPr>
        <w:pStyle w:val="ListParagraph"/>
        <w:numPr>
          <w:ilvl w:val="0"/>
          <w:numId w:val="1"/>
        </w:numPr>
        <w:rPr>
          <w:rFonts w:ascii="Times New Roman" w:hAnsi="Times New Roman"/>
          <w:b/>
          <w:color w:val="2E74B5" w:themeColor="accent1" w:themeShade="BF"/>
          <w:sz w:val="24"/>
          <w:szCs w:val="24"/>
        </w:rPr>
      </w:pPr>
      <w:r w:rsidRPr="00605BA9">
        <w:rPr>
          <w:rFonts w:ascii="Times New Roman" w:hAnsi="Times New Roman"/>
          <w:b/>
          <w:color w:val="2E74B5" w:themeColor="accent1" w:themeShade="BF"/>
          <w:sz w:val="24"/>
          <w:szCs w:val="24"/>
        </w:rPr>
        <w:t>What is the statute/law that</w:t>
      </w:r>
      <w:bookmarkStart w:id="0" w:name="_GoBack"/>
      <w:bookmarkEnd w:id="0"/>
      <w:r w:rsidRPr="00605BA9">
        <w:rPr>
          <w:rFonts w:ascii="Times New Roman" w:hAnsi="Times New Roman"/>
          <w:b/>
          <w:color w:val="2E74B5" w:themeColor="accent1" w:themeShade="BF"/>
          <w:sz w:val="24"/>
          <w:szCs w:val="24"/>
        </w:rPr>
        <w:t xml:space="preserve"> authorizes the state to abate </w:t>
      </w:r>
      <w:proofErr w:type="gramStart"/>
      <w:r w:rsidRPr="00605BA9">
        <w:rPr>
          <w:rFonts w:ascii="Times New Roman" w:hAnsi="Times New Roman"/>
          <w:b/>
          <w:color w:val="2E74B5" w:themeColor="accent1" w:themeShade="BF"/>
          <w:sz w:val="24"/>
          <w:szCs w:val="24"/>
        </w:rPr>
        <w:t>penalties.</w:t>
      </w:r>
      <w:proofErr w:type="gramEnd"/>
    </w:p>
    <w:p w:rsidR="006756BC" w:rsidRDefault="00AB05C1" w:rsidP="006756BC">
      <w:pPr>
        <w:pStyle w:val="ListParagraph"/>
        <w:numPr>
          <w:ilvl w:val="1"/>
          <w:numId w:val="1"/>
        </w:numPr>
        <w:rPr>
          <w:rFonts w:ascii="Times New Roman" w:hAnsi="Times New Roman"/>
          <w:sz w:val="24"/>
          <w:szCs w:val="24"/>
        </w:rPr>
      </w:pPr>
      <w:hyperlink r:id="rId5" w:history="1">
        <w:r w:rsidR="006756BC" w:rsidRPr="00BA4D4B">
          <w:rPr>
            <w:rStyle w:val="Hyperlink"/>
            <w:rFonts w:ascii="Times New Roman" w:hAnsi="Times New Roman"/>
            <w:sz w:val="24"/>
            <w:szCs w:val="24"/>
          </w:rPr>
          <w:t xml:space="preserve">68 </w:t>
        </w:r>
        <w:proofErr w:type="spellStart"/>
        <w:r w:rsidR="006756BC" w:rsidRPr="00BA4D4B">
          <w:rPr>
            <w:rStyle w:val="Hyperlink"/>
            <w:rFonts w:ascii="Times New Roman" w:hAnsi="Times New Roman"/>
            <w:sz w:val="24"/>
            <w:szCs w:val="24"/>
          </w:rPr>
          <w:t>Okl.St.Ann</w:t>
        </w:r>
        <w:proofErr w:type="spellEnd"/>
        <w:r w:rsidR="006756BC" w:rsidRPr="00BA4D4B">
          <w:rPr>
            <w:rStyle w:val="Hyperlink"/>
            <w:rFonts w:ascii="Times New Roman" w:hAnsi="Times New Roman"/>
            <w:sz w:val="24"/>
            <w:szCs w:val="24"/>
          </w:rPr>
          <w:t>. § 220</w:t>
        </w:r>
      </w:hyperlink>
      <w:r w:rsidR="006756BC" w:rsidRPr="006756BC">
        <w:rPr>
          <w:rFonts w:ascii="Times New Roman" w:hAnsi="Times New Roman"/>
          <w:sz w:val="24"/>
          <w:szCs w:val="24"/>
        </w:rPr>
        <w:t xml:space="preserve"> Waiver or remission of interest or penalties</w:t>
      </w:r>
    </w:p>
    <w:p w:rsidR="006756BC" w:rsidRPr="006756BC" w:rsidRDefault="006756BC" w:rsidP="006756BC">
      <w:pPr>
        <w:pStyle w:val="ListParagraph"/>
        <w:ind w:left="1440"/>
        <w:rPr>
          <w:rFonts w:ascii="Times New Roman" w:hAnsi="Times New Roman"/>
          <w:sz w:val="24"/>
          <w:szCs w:val="24"/>
        </w:rPr>
      </w:pPr>
    </w:p>
    <w:p w:rsidR="006756BC" w:rsidRDefault="00605BA9" w:rsidP="00605BA9">
      <w:pPr>
        <w:pStyle w:val="ListParagraph"/>
        <w:numPr>
          <w:ilvl w:val="0"/>
          <w:numId w:val="1"/>
        </w:numPr>
        <w:rPr>
          <w:rFonts w:ascii="Times New Roman" w:hAnsi="Times New Roman"/>
          <w:b/>
          <w:color w:val="2E74B5" w:themeColor="accent1" w:themeShade="BF"/>
          <w:sz w:val="24"/>
          <w:szCs w:val="24"/>
        </w:rPr>
      </w:pPr>
      <w:r w:rsidRPr="00605BA9">
        <w:rPr>
          <w:rFonts w:ascii="Times New Roman" w:hAnsi="Times New Roman"/>
          <w:b/>
          <w:color w:val="2E74B5" w:themeColor="accent1" w:themeShade="BF"/>
          <w:sz w:val="24"/>
          <w:szCs w:val="24"/>
        </w:rPr>
        <w:t>What is the statute/law/guidance (internal memorandum to employees reviewing PA requests) that outlines what justifies relief? </w:t>
      </w:r>
    </w:p>
    <w:p w:rsidR="00605BA9" w:rsidRPr="00BA4D4B" w:rsidRDefault="00AB05C1" w:rsidP="00BA4D4B">
      <w:pPr>
        <w:pStyle w:val="ListParagraph"/>
        <w:numPr>
          <w:ilvl w:val="1"/>
          <w:numId w:val="1"/>
        </w:numPr>
        <w:rPr>
          <w:rFonts w:ascii="Times New Roman" w:hAnsi="Times New Roman"/>
          <w:sz w:val="24"/>
          <w:szCs w:val="24"/>
        </w:rPr>
      </w:pPr>
      <w:hyperlink r:id="rId6" w:history="1">
        <w:r w:rsidR="00BA4D4B" w:rsidRPr="00BA4D4B">
          <w:rPr>
            <w:rStyle w:val="Hyperlink"/>
            <w:rFonts w:ascii="Times New Roman" w:hAnsi="Times New Roman"/>
            <w:sz w:val="24"/>
            <w:szCs w:val="24"/>
          </w:rPr>
          <w:t>Okla. Admin. Code 710:1-5-12</w:t>
        </w:r>
      </w:hyperlink>
      <w:r w:rsidR="00BA4D4B" w:rsidRPr="00BA4D4B">
        <w:rPr>
          <w:rFonts w:ascii="Times New Roman" w:hAnsi="Times New Roman"/>
          <w:sz w:val="24"/>
          <w:szCs w:val="24"/>
        </w:rPr>
        <w:t xml:space="preserve"> Petitions for waiver of interest or penalty (or both)</w:t>
      </w:r>
    </w:p>
    <w:p w:rsidR="00BA4D4B" w:rsidRDefault="00BA4D4B" w:rsidP="00BA4D4B">
      <w:pPr>
        <w:pStyle w:val="ListParagraph"/>
        <w:rPr>
          <w:rFonts w:ascii="Times New Roman" w:hAnsi="Times New Roman"/>
          <w:b/>
          <w:color w:val="2E74B5" w:themeColor="accent1" w:themeShade="BF"/>
          <w:sz w:val="24"/>
          <w:szCs w:val="24"/>
        </w:rPr>
      </w:pPr>
    </w:p>
    <w:p w:rsidR="00605BA9" w:rsidRDefault="00605BA9" w:rsidP="00605BA9">
      <w:pPr>
        <w:pStyle w:val="ListParagraph"/>
        <w:numPr>
          <w:ilvl w:val="0"/>
          <w:numId w:val="1"/>
        </w:numPr>
        <w:rPr>
          <w:rFonts w:ascii="Times New Roman" w:hAnsi="Times New Roman"/>
          <w:b/>
          <w:color w:val="2E74B5" w:themeColor="accent1" w:themeShade="BF"/>
          <w:sz w:val="24"/>
          <w:szCs w:val="24"/>
        </w:rPr>
      </w:pPr>
      <w:r w:rsidRPr="00605BA9">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1932DD" w:rsidRDefault="001932DD" w:rsidP="001932DD">
      <w:pPr>
        <w:pStyle w:val="ListParagraph"/>
        <w:numPr>
          <w:ilvl w:val="1"/>
          <w:numId w:val="1"/>
        </w:numPr>
        <w:rPr>
          <w:rFonts w:ascii="Times New Roman" w:hAnsi="Times New Roman"/>
          <w:sz w:val="24"/>
          <w:szCs w:val="24"/>
        </w:rPr>
      </w:pPr>
      <w:r w:rsidRPr="00BA4D4B">
        <w:rPr>
          <w:rFonts w:ascii="Times New Roman" w:hAnsi="Times New Roman"/>
          <w:sz w:val="24"/>
          <w:szCs w:val="24"/>
        </w:rPr>
        <w:t>Requests for waiver of penalty or interest should be in writing</w:t>
      </w:r>
      <w:r w:rsidR="00AB05C1">
        <w:rPr>
          <w:rFonts w:ascii="Times New Roman" w:hAnsi="Times New Roman"/>
          <w:sz w:val="24"/>
          <w:szCs w:val="24"/>
        </w:rPr>
        <w:t>.</w:t>
      </w:r>
    </w:p>
    <w:p w:rsidR="00AB05C1" w:rsidRPr="001932DD" w:rsidRDefault="00AB05C1" w:rsidP="001932DD">
      <w:pPr>
        <w:pStyle w:val="ListParagraph"/>
        <w:numPr>
          <w:ilvl w:val="1"/>
          <w:numId w:val="1"/>
        </w:numPr>
        <w:rPr>
          <w:rFonts w:ascii="Times New Roman" w:hAnsi="Times New Roman"/>
          <w:sz w:val="24"/>
          <w:szCs w:val="24"/>
        </w:rPr>
      </w:pPr>
      <w:r>
        <w:rPr>
          <w:rFonts w:ascii="Times New Roman" w:hAnsi="Times New Roman"/>
          <w:sz w:val="24"/>
          <w:szCs w:val="24"/>
        </w:rPr>
        <w:t>Include why you are requesting penalty abatement and supporting documentation.</w:t>
      </w:r>
    </w:p>
    <w:p w:rsidR="00BA4D4B" w:rsidRDefault="00BA4D4B" w:rsidP="00BA4D4B">
      <w:pPr>
        <w:pStyle w:val="ListParagraph"/>
        <w:rPr>
          <w:rFonts w:ascii="Times New Roman" w:hAnsi="Times New Roman"/>
          <w:b/>
          <w:color w:val="2E74B5" w:themeColor="accent1" w:themeShade="BF"/>
          <w:sz w:val="24"/>
          <w:szCs w:val="24"/>
        </w:rPr>
      </w:pPr>
    </w:p>
    <w:p w:rsidR="00BA4D4B" w:rsidRDefault="00605BA9" w:rsidP="00BA4D4B">
      <w:pPr>
        <w:pStyle w:val="ListParagraph"/>
        <w:numPr>
          <w:ilvl w:val="0"/>
          <w:numId w:val="1"/>
        </w:numPr>
        <w:rPr>
          <w:rFonts w:ascii="Times New Roman" w:hAnsi="Times New Roman"/>
          <w:b/>
          <w:color w:val="2E74B5" w:themeColor="accent1" w:themeShade="BF"/>
          <w:sz w:val="24"/>
          <w:szCs w:val="24"/>
        </w:rPr>
      </w:pPr>
      <w:r w:rsidRPr="00605BA9">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2D21DF" w:rsidRDefault="00AB05C1" w:rsidP="00BA4D4B">
      <w:pPr>
        <w:pStyle w:val="ListParagraph"/>
        <w:numPr>
          <w:ilvl w:val="1"/>
          <w:numId w:val="1"/>
        </w:numPr>
        <w:rPr>
          <w:rFonts w:ascii="Times New Roman" w:hAnsi="Times New Roman"/>
          <w:sz w:val="24"/>
          <w:szCs w:val="24"/>
        </w:rPr>
      </w:pPr>
      <w:hyperlink r:id="rId7" w:history="1">
        <w:r w:rsidR="002D21DF" w:rsidRPr="002D21DF">
          <w:rPr>
            <w:rStyle w:val="Hyperlink"/>
            <w:rFonts w:ascii="Times New Roman" w:hAnsi="Times New Roman"/>
            <w:sz w:val="24"/>
            <w:szCs w:val="24"/>
          </w:rPr>
          <w:t>Form A-100</w:t>
        </w:r>
      </w:hyperlink>
      <w:r w:rsidR="002D21DF">
        <w:rPr>
          <w:rFonts w:ascii="Times New Roman" w:hAnsi="Times New Roman"/>
          <w:sz w:val="24"/>
          <w:szCs w:val="24"/>
        </w:rPr>
        <w:t xml:space="preserve"> Disclosure of Tax Information Authorization</w:t>
      </w:r>
    </w:p>
    <w:p w:rsidR="002D21DF" w:rsidRDefault="00AB05C1" w:rsidP="00BA4D4B">
      <w:pPr>
        <w:pStyle w:val="ListParagraph"/>
        <w:numPr>
          <w:ilvl w:val="1"/>
          <w:numId w:val="1"/>
        </w:numPr>
        <w:rPr>
          <w:rFonts w:ascii="Times New Roman" w:hAnsi="Times New Roman"/>
          <w:sz w:val="24"/>
          <w:szCs w:val="24"/>
        </w:rPr>
      </w:pPr>
      <w:hyperlink r:id="rId8" w:history="1">
        <w:r w:rsidR="002D21DF" w:rsidRPr="002D21DF">
          <w:rPr>
            <w:rStyle w:val="Hyperlink"/>
            <w:rFonts w:ascii="Times New Roman" w:hAnsi="Times New Roman"/>
            <w:sz w:val="24"/>
            <w:szCs w:val="24"/>
          </w:rPr>
          <w:t>Form bt129</w:t>
        </w:r>
      </w:hyperlink>
      <w:r w:rsidR="002D21DF">
        <w:rPr>
          <w:rFonts w:ascii="Times New Roman" w:hAnsi="Times New Roman"/>
          <w:sz w:val="24"/>
          <w:szCs w:val="24"/>
        </w:rPr>
        <w:t xml:space="preserve"> Power of Attorney</w:t>
      </w:r>
    </w:p>
    <w:p w:rsidR="00BA4D4B" w:rsidRDefault="00BA4D4B" w:rsidP="00BA4D4B">
      <w:pPr>
        <w:pStyle w:val="ListParagraph"/>
        <w:numPr>
          <w:ilvl w:val="1"/>
          <w:numId w:val="1"/>
        </w:numPr>
        <w:rPr>
          <w:rFonts w:ascii="Times New Roman" w:hAnsi="Times New Roman"/>
          <w:sz w:val="24"/>
          <w:szCs w:val="24"/>
        </w:rPr>
      </w:pPr>
      <w:r w:rsidRPr="00BA4D4B">
        <w:rPr>
          <w:rFonts w:ascii="Times New Roman" w:hAnsi="Times New Roman"/>
          <w:sz w:val="24"/>
          <w:szCs w:val="24"/>
        </w:rPr>
        <w:t>Requests for waiver of penalty or interest should be in writing, and addressed to the division which originated the tax assessment or liability notification.</w:t>
      </w:r>
      <w:r w:rsidR="00605BA9" w:rsidRPr="00BA4D4B">
        <w:rPr>
          <w:rFonts w:ascii="Times New Roman" w:hAnsi="Times New Roman"/>
          <w:sz w:val="24"/>
          <w:szCs w:val="24"/>
        </w:rPr>
        <w:t xml:space="preserve"> </w:t>
      </w:r>
    </w:p>
    <w:p w:rsidR="001932DD" w:rsidRDefault="001932DD" w:rsidP="00BA4D4B">
      <w:pPr>
        <w:pStyle w:val="ListParagraph"/>
        <w:numPr>
          <w:ilvl w:val="1"/>
          <w:numId w:val="1"/>
        </w:numPr>
        <w:rPr>
          <w:rFonts w:ascii="Times New Roman" w:hAnsi="Times New Roman"/>
          <w:sz w:val="24"/>
          <w:szCs w:val="24"/>
        </w:rPr>
      </w:pPr>
      <w:r>
        <w:rPr>
          <w:rFonts w:ascii="Times New Roman" w:hAnsi="Times New Roman"/>
          <w:sz w:val="24"/>
          <w:szCs w:val="24"/>
        </w:rPr>
        <w:t xml:space="preserve">Individual Income Send to: </w:t>
      </w:r>
    </w:p>
    <w:p w:rsidR="001932DD" w:rsidRDefault="001932DD" w:rsidP="001932DD">
      <w:pPr>
        <w:pStyle w:val="ListParagraph"/>
        <w:numPr>
          <w:ilvl w:val="2"/>
          <w:numId w:val="1"/>
        </w:numPr>
        <w:rPr>
          <w:rFonts w:ascii="Times New Roman" w:hAnsi="Times New Roman"/>
          <w:sz w:val="24"/>
          <w:szCs w:val="24"/>
        </w:rPr>
      </w:pPr>
      <w:r w:rsidRPr="001932DD">
        <w:rPr>
          <w:rFonts w:ascii="Times New Roman" w:hAnsi="Times New Roman"/>
          <w:sz w:val="24"/>
          <w:szCs w:val="24"/>
        </w:rPr>
        <w:t>Attention: Account Maintenance</w:t>
      </w:r>
    </w:p>
    <w:p w:rsidR="001932DD" w:rsidRPr="001932DD" w:rsidRDefault="001932DD" w:rsidP="001932DD">
      <w:pPr>
        <w:pStyle w:val="ListParagraph"/>
        <w:ind w:left="1440" w:firstLine="720"/>
        <w:rPr>
          <w:rFonts w:ascii="Times New Roman" w:hAnsi="Times New Roman"/>
          <w:sz w:val="24"/>
          <w:szCs w:val="24"/>
        </w:rPr>
      </w:pPr>
      <w:r w:rsidRPr="001932DD">
        <w:rPr>
          <w:rFonts w:ascii="Times New Roman" w:hAnsi="Times New Roman"/>
          <w:sz w:val="24"/>
          <w:szCs w:val="24"/>
        </w:rPr>
        <w:t>Oklahoma Tax Commission</w:t>
      </w:r>
    </w:p>
    <w:p w:rsidR="001932DD" w:rsidRDefault="001932DD" w:rsidP="001932DD">
      <w:pPr>
        <w:pStyle w:val="ListParagraph"/>
        <w:ind w:left="2160"/>
        <w:rPr>
          <w:rFonts w:ascii="Times New Roman" w:hAnsi="Times New Roman"/>
          <w:sz w:val="24"/>
          <w:szCs w:val="24"/>
          <w:lang w:val="en"/>
        </w:rPr>
      </w:pPr>
      <w:r w:rsidRPr="001932DD">
        <w:rPr>
          <w:rFonts w:ascii="Times New Roman" w:hAnsi="Times New Roman"/>
          <w:sz w:val="24"/>
          <w:szCs w:val="24"/>
          <w:lang w:val="en"/>
        </w:rPr>
        <w:t>2501 North Lincoln Boulevard</w:t>
      </w:r>
      <w:r w:rsidRPr="001932DD">
        <w:rPr>
          <w:rFonts w:ascii="Times New Roman" w:hAnsi="Times New Roman"/>
          <w:sz w:val="24"/>
          <w:szCs w:val="24"/>
          <w:lang w:val="en"/>
        </w:rPr>
        <w:br/>
        <w:t>Oklahoma City, OK 73194</w:t>
      </w:r>
    </w:p>
    <w:p w:rsidR="001932DD" w:rsidRPr="001932DD" w:rsidRDefault="001932DD" w:rsidP="001932DD">
      <w:pPr>
        <w:pStyle w:val="ListParagraph"/>
        <w:numPr>
          <w:ilvl w:val="1"/>
          <w:numId w:val="1"/>
        </w:numPr>
        <w:rPr>
          <w:rFonts w:ascii="Times New Roman" w:hAnsi="Times New Roman"/>
          <w:sz w:val="24"/>
          <w:szCs w:val="24"/>
        </w:rPr>
      </w:pPr>
      <w:r>
        <w:rPr>
          <w:rFonts w:ascii="Times New Roman" w:hAnsi="Times New Roman"/>
          <w:sz w:val="24"/>
          <w:szCs w:val="24"/>
        </w:rPr>
        <w:t>Phone: 401-521-3160</w:t>
      </w:r>
    </w:p>
    <w:p w:rsidR="001932DD" w:rsidRPr="001932DD" w:rsidRDefault="001932DD" w:rsidP="001932DD">
      <w:pPr>
        <w:pStyle w:val="ListParagraph"/>
        <w:ind w:left="2160"/>
        <w:rPr>
          <w:rFonts w:ascii="Times New Roman" w:hAnsi="Times New Roman"/>
          <w:sz w:val="24"/>
          <w:szCs w:val="24"/>
        </w:rPr>
      </w:pPr>
    </w:p>
    <w:p w:rsidR="00BA4D4B" w:rsidRPr="001932DD" w:rsidRDefault="00BA4D4B" w:rsidP="00605BA9">
      <w:pPr>
        <w:pStyle w:val="ListParagraph"/>
        <w:ind w:left="1440"/>
        <w:rPr>
          <w:rFonts w:ascii="Times New Roman" w:hAnsi="Times New Roman"/>
          <w:b/>
          <w:color w:val="2E74B5" w:themeColor="accent1" w:themeShade="BF"/>
          <w:sz w:val="24"/>
          <w:szCs w:val="24"/>
        </w:rPr>
      </w:pPr>
    </w:p>
    <w:p w:rsidR="00FC1DF5" w:rsidRPr="00605BA9" w:rsidRDefault="00FC1DF5">
      <w:pPr>
        <w:rPr>
          <w:rFonts w:ascii="Times New Roman" w:hAnsi="Times New Roman" w:cs="Times New Roman"/>
          <w:b/>
          <w:color w:val="2E74B5" w:themeColor="accent1" w:themeShade="BF"/>
          <w:sz w:val="24"/>
          <w:szCs w:val="24"/>
        </w:rPr>
      </w:pPr>
    </w:p>
    <w:sectPr w:rsidR="00FC1DF5" w:rsidRPr="00605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A9"/>
    <w:rsid w:val="001932DD"/>
    <w:rsid w:val="002D21DF"/>
    <w:rsid w:val="00605BA9"/>
    <w:rsid w:val="006756BC"/>
    <w:rsid w:val="00816C7D"/>
    <w:rsid w:val="00AB05C1"/>
    <w:rsid w:val="00BA4D4B"/>
    <w:rsid w:val="00FC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FC9A1-BCDC-487C-9A4E-E45CB54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BA9"/>
    <w:pPr>
      <w:spacing w:after="0" w:line="240" w:lineRule="auto"/>
      <w:ind w:left="720"/>
    </w:pPr>
    <w:rPr>
      <w:rFonts w:ascii="Calibri" w:hAnsi="Calibri" w:cs="Times New Roman"/>
    </w:rPr>
  </w:style>
  <w:style w:type="character" w:styleId="Hyperlink">
    <w:name w:val="Hyperlink"/>
    <w:basedOn w:val="DefaultParagraphFont"/>
    <w:uiPriority w:val="99"/>
    <w:unhideWhenUsed/>
    <w:rsid w:val="00BA4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bt129%20POA.pdf" TargetMode="External"/><Relationship Id="rId3" Type="http://schemas.openxmlformats.org/officeDocument/2006/relationships/settings" Target="settings.xml"/><Relationship Id="rId7" Type="http://schemas.openxmlformats.org/officeDocument/2006/relationships/hyperlink" Target="Form%20A-100%20Disclosure%20of%20Tax%20Information%20Authoriz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egulation%207101-5-12%20Petitions%20for%20waiver%20of%20interest%20or%20penalty%20(or%20both).rtf" TargetMode="External"/><Relationship Id="rId5" Type="http://schemas.openxmlformats.org/officeDocument/2006/relationships/hyperlink" Target="Statute%20220%20Waiver%20or%20remission%20of%20interest%20or%20penalties.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6</cp:revision>
  <dcterms:created xsi:type="dcterms:W3CDTF">2016-07-12T14:24:00Z</dcterms:created>
  <dcterms:modified xsi:type="dcterms:W3CDTF">2016-07-13T13:37:00Z</dcterms:modified>
</cp:coreProperties>
</file>