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F1" w:rsidRPr="00EF74F1" w:rsidRDefault="00EF74F1" w:rsidP="00EF74F1">
      <w:pPr>
        <w:jc w:val="center"/>
        <w:rPr>
          <w:rFonts w:ascii="Times New Roman" w:hAnsi="Times New Roman" w:cs="Times New Roman"/>
          <w:b/>
          <w:color w:val="2E74B5" w:themeColor="accent1" w:themeShade="BF"/>
          <w:sz w:val="28"/>
          <w:szCs w:val="28"/>
          <w:u w:val="single"/>
        </w:rPr>
      </w:pPr>
      <w:r w:rsidRPr="00EF74F1">
        <w:rPr>
          <w:rFonts w:ascii="Times New Roman" w:hAnsi="Times New Roman" w:cs="Times New Roman"/>
          <w:b/>
          <w:color w:val="2E74B5" w:themeColor="accent1" w:themeShade="BF"/>
          <w:sz w:val="28"/>
          <w:szCs w:val="28"/>
          <w:u w:val="single"/>
        </w:rPr>
        <w:t>New Jersey</w:t>
      </w:r>
    </w:p>
    <w:p w:rsidR="00EF74F1" w:rsidRDefault="00EF74F1" w:rsidP="00EF74F1">
      <w:pPr>
        <w:pStyle w:val="ListParagraph"/>
        <w:numPr>
          <w:ilvl w:val="0"/>
          <w:numId w:val="1"/>
        </w:numPr>
        <w:rPr>
          <w:rFonts w:ascii="Times New Roman" w:hAnsi="Times New Roman"/>
          <w:b/>
          <w:color w:val="2E74B5" w:themeColor="accent1" w:themeShade="BF"/>
          <w:sz w:val="24"/>
          <w:szCs w:val="24"/>
        </w:rPr>
      </w:pPr>
      <w:r w:rsidRPr="00EF74F1">
        <w:rPr>
          <w:rFonts w:ascii="Times New Roman" w:hAnsi="Times New Roman"/>
          <w:b/>
          <w:color w:val="2E74B5" w:themeColor="accent1" w:themeShade="BF"/>
          <w:sz w:val="24"/>
          <w:szCs w:val="24"/>
        </w:rPr>
        <w:t>Is penalty abatement available?</w:t>
      </w:r>
    </w:p>
    <w:p w:rsidR="00EF74F1" w:rsidRPr="00EF74F1" w:rsidRDefault="00EF74F1" w:rsidP="00EF74F1">
      <w:pPr>
        <w:pStyle w:val="ListParagraph"/>
        <w:numPr>
          <w:ilvl w:val="1"/>
          <w:numId w:val="1"/>
        </w:numPr>
        <w:rPr>
          <w:rFonts w:ascii="Times New Roman" w:hAnsi="Times New Roman"/>
          <w:sz w:val="24"/>
          <w:szCs w:val="24"/>
        </w:rPr>
      </w:pPr>
      <w:r w:rsidRPr="00EF74F1">
        <w:rPr>
          <w:rFonts w:ascii="Times New Roman" w:hAnsi="Times New Roman"/>
          <w:sz w:val="24"/>
          <w:szCs w:val="24"/>
        </w:rPr>
        <w:t>Yes</w:t>
      </w:r>
    </w:p>
    <w:p w:rsidR="00EF74F1" w:rsidRPr="00EF74F1" w:rsidRDefault="00EF74F1" w:rsidP="00EF74F1">
      <w:pPr>
        <w:pStyle w:val="ListParagraph"/>
        <w:ind w:left="1440"/>
        <w:rPr>
          <w:rFonts w:ascii="Times New Roman" w:hAnsi="Times New Roman"/>
          <w:b/>
          <w:color w:val="2E74B5" w:themeColor="accent1" w:themeShade="BF"/>
          <w:sz w:val="24"/>
          <w:szCs w:val="24"/>
        </w:rPr>
      </w:pPr>
    </w:p>
    <w:p w:rsidR="00EF74F1" w:rsidRDefault="00EF74F1" w:rsidP="00EF74F1">
      <w:pPr>
        <w:pStyle w:val="ListParagraph"/>
        <w:numPr>
          <w:ilvl w:val="0"/>
          <w:numId w:val="1"/>
        </w:numPr>
        <w:rPr>
          <w:rFonts w:ascii="Times New Roman" w:hAnsi="Times New Roman"/>
          <w:b/>
          <w:color w:val="2E74B5" w:themeColor="accent1" w:themeShade="BF"/>
          <w:sz w:val="24"/>
          <w:szCs w:val="24"/>
        </w:rPr>
      </w:pPr>
      <w:r w:rsidRPr="00EF74F1">
        <w:rPr>
          <w:rFonts w:ascii="Times New Roman" w:hAnsi="Times New Roman"/>
          <w:b/>
          <w:color w:val="2E74B5" w:themeColor="accent1" w:themeShade="BF"/>
          <w:sz w:val="24"/>
          <w:szCs w:val="24"/>
        </w:rPr>
        <w:t xml:space="preserve">What is the statute/law that authorizes the state to abate </w:t>
      </w:r>
      <w:proofErr w:type="gramStart"/>
      <w:r w:rsidRPr="00EF74F1">
        <w:rPr>
          <w:rFonts w:ascii="Times New Roman" w:hAnsi="Times New Roman"/>
          <w:b/>
          <w:color w:val="2E74B5" w:themeColor="accent1" w:themeShade="BF"/>
          <w:sz w:val="24"/>
          <w:szCs w:val="24"/>
        </w:rPr>
        <w:t>penalties.</w:t>
      </w:r>
      <w:proofErr w:type="gramEnd"/>
    </w:p>
    <w:p w:rsidR="00EF74F1" w:rsidRDefault="000A1CA4" w:rsidP="00EF74F1">
      <w:pPr>
        <w:pStyle w:val="ListParagraph"/>
        <w:numPr>
          <w:ilvl w:val="1"/>
          <w:numId w:val="1"/>
        </w:numPr>
        <w:rPr>
          <w:rFonts w:ascii="Times New Roman" w:hAnsi="Times New Roman"/>
          <w:sz w:val="24"/>
          <w:szCs w:val="24"/>
        </w:rPr>
      </w:pPr>
      <w:hyperlink r:id="rId5" w:history="1">
        <w:r w:rsidR="00EF74F1" w:rsidRPr="00EF74F1">
          <w:rPr>
            <w:rStyle w:val="Hyperlink"/>
            <w:rFonts w:ascii="Times New Roman" w:hAnsi="Times New Roman"/>
            <w:sz w:val="24"/>
            <w:szCs w:val="24"/>
          </w:rPr>
          <w:t>N.J.S.A. 54:49-11</w:t>
        </w:r>
      </w:hyperlink>
      <w:r w:rsidR="00EF74F1" w:rsidRPr="00EF74F1">
        <w:rPr>
          <w:rFonts w:ascii="Times New Roman" w:hAnsi="Times New Roman"/>
          <w:sz w:val="24"/>
          <w:szCs w:val="24"/>
        </w:rPr>
        <w:t xml:space="preserve"> Waiver of Penalty and Interest</w:t>
      </w:r>
    </w:p>
    <w:p w:rsidR="00EF74F1" w:rsidRPr="00EF74F1" w:rsidRDefault="00EF74F1" w:rsidP="00EF74F1">
      <w:pPr>
        <w:pStyle w:val="ListParagraph"/>
        <w:ind w:left="1440"/>
        <w:rPr>
          <w:rFonts w:ascii="Times New Roman" w:hAnsi="Times New Roman"/>
          <w:sz w:val="24"/>
          <w:szCs w:val="24"/>
        </w:rPr>
      </w:pPr>
    </w:p>
    <w:p w:rsidR="00864317" w:rsidRDefault="00EF74F1" w:rsidP="00EF74F1">
      <w:pPr>
        <w:pStyle w:val="ListParagraph"/>
        <w:numPr>
          <w:ilvl w:val="0"/>
          <w:numId w:val="1"/>
        </w:numPr>
        <w:rPr>
          <w:rFonts w:ascii="Times New Roman" w:hAnsi="Times New Roman"/>
          <w:b/>
          <w:color w:val="2E74B5" w:themeColor="accent1" w:themeShade="BF"/>
          <w:sz w:val="24"/>
          <w:szCs w:val="24"/>
        </w:rPr>
      </w:pPr>
      <w:r w:rsidRPr="00EF74F1">
        <w:rPr>
          <w:rFonts w:ascii="Times New Roman" w:hAnsi="Times New Roman"/>
          <w:b/>
          <w:color w:val="2E74B5" w:themeColor="accent1" w:themeShade="BF"/>
          <w:sz w:val="24"/>
          <w:szCs w:val="24"/>
        </w:rPr>
        <w:t>What is the statute/law/guidance (internal memorandum to employees reviewing PA requests) that outlines what justifies relief?</w:t>
      </w:r>
    </w:p>
    <w:p w:rsidR="00864317" w:rsidRPr="00864317" w:rsidRDefault="000A1CA4" w:rsidP="00864317">
      <w:pPr>
        <w:pStyle w:val="ListParagraph"/>
        <w:numPr>
          <w:ilvl w:val="1"/>
          <w:numId w:val="1"/>
        </w:numPr>
        <w:rPr>
          <w:rStyle w:val="cosearchterm"/>
          <w:rFonts w:ascii="Times New Roman" w:hAnsi="Times New Roman"/>
          <w:b/>
          <w:color w:val="2E74B5" w:themeColor="accent1" w:themeShade="BF"/>
          <w:sz w:val="24"/>
          <w:szCs w:val="24"/>
        </w:rPr>
      </w:pPr>
      <w:hyperlink r:id="rId6" w:history="1">
        <w:r w:rsidR="00EF74F1" w:rsidRPr="00864317">
          <w:rPr>
            <w:rStyle w:val="Hyperlink"/>
            <w:rFonts w:ascii="Times New Roman" w:hAnsi="Times New Roman"/>
            <w:b/>
            <w:color w:val="034990" w:themeColor="hyperlink" w:themeShade="BF"/>
            <w:sz w:val="24"/>
            <w:szCs w:val="24"/>
          </w:rPr>
          <w:t> </w:t>
        </w:r>
        <w:r w:rsidR="00864317" w:rsidRPr="00864317">
          <w:rPr>
            <w:rStyle w:val="Hyperlink"/>
            <w:rFonts w:ascii="Times New Roman" w:hAnsi="Times New Roman"/>
            <w:sz w:val="24"/>
            <w:szCs w:val="24"/>
          </w:rPr>
          <w:t>N.J.A.C. 18:2–2.7</w:t>
        </w:r>
      </w:hyperlink>
      <w:r w:rsidR="00864317" w:rsidRPr="00864317">
        <w:rPr>
          <w:rStyle w:val="cosearchterm"/>
          <w:rFonts w:ascii="Times New Roman" w:hAnsi="Times New Roman"/>
          <w:sz w:val="24"/>
          <w:szCs w:val="24"/>
        </w:rPr>
        <w:t xml:space="preserve"> Abatement of Penalty and Interest Calculated on such Penalty</w:t>
      </w:r>
    </w:p>
    <w:p w:rsidR="00EF74F1" w:rsidRDefault="00864317" w:rsidP="00864317">
      <w:pPr>
        <w:pStyle w:val="ListParagraph"/>
        <w:numPr>
          <w:ilvl w:val="1"/>
          <w:numId w:val="1"/>
        </w:numPr>
        <w:rPr>
          <w:rFonts w:ascii="Times New Roman" w:hAnsi="Times New Roman"/>
          <w:b/>
          <w:color w:val="2E74B5" w:themeColor="accent1" w:themeShade="BF"/>
          <w:sz w:val="24"/>
          <w:szCs w:val="24"/>
        </w:rPr>
      </w:pPr>
      <w:r>
        <w:rPr>
          <w:rStyle w:val="cosearchterm"/>
          <w:rFonts w:ascii="Times New Roman" w:hAnsi="Times New Roman"/>
          <w:sz w:val="24"/>
          <w:szCs w:val="24"/>
        </w:rPr>
        <w:t>An abatement will be granted if taxpayer can show reasonable cause as shown in N.J.A.C. 18:2-2.7</w:t>
      </w:r>
      <w:r w:rsidR="00EF74F1" w:rsidRPr="00864317">
        <w:rPr>
          <w:rFonts w:ascii="Times New Roman" w:hAnsi="Times New Roman"/>
          <w:b/>
          <w:color w:val="2E74B5" w:themeColor="accent1" w:themeShade="BF"/>
          <w:sz w:val="24"/>
          <w:szCs w:val="24"/>
        </w:rPr>
        <w:t xml:space="preserve"> </w:t>
      </w:r>
    </w:p>
    <w:p w:rsidR="00864317" w:rsidRPr="00864317" w:rsidRDefault="00864317" w:rsidP="00864317">
      <w:pPr>
        <w:pStyle w:val="ListParagraph"/>
        <w:ind w:left="1440"/>
        <w:rPr>
          <w:rFonts w:ascii="Times New Roman" w:hAnsi="Times New Roman"/>
          <w:b/>
          <w:color w:val="2E74B5" w:themeColor="accent1" w:themeShade="BF"/>
          <w:sz w:val="24"/>
          <w:szCs w:val="24"/>
        </w:rPr>
      </w:pPr>
    </w:p>
    <w:p w:rsidR="00EF74F1" w:rsidRDefault="00EF74F1" w:rsidP="00EF74F1">
      <w:pPr>
        <w:pStyle w:val="ListParagraph"/>
        <w:numPr>
          <w:ilvl w:val="0"/>
          <w:numId w:val="1"/>
        </w:numPr>
        <w:rPr>
          <w:rFonts w:ascii="Times New Roman" w:hAnsi="Times New Roman"/>
          <w:b/>
          <w:color w:val="2E74B5" w:themeColor="accent1" w:themeShade="BF"/>
          <w:sz w:val="24"/>
          <w:szCs w:val="24"/>
        </w:rPr>
      </w:pPr>
      <w:r w:rsidRPr="00EF74F1">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864317" w:rsidRDefault="0091427B" w:rsidP="0091427B">
      <w:pPr>
        <w:pStyle w:val="ListParagraph"/>
        <w:numPr>
          <w:ilvl w:val="1"/>
          <w:numId w:val="1"/>
        </w:numPr>
        <w:rPr>
          <w:rFonts w:ascii="Times New Roman" w:hAnsi="Times New Roman"/>
          <w:sz w:val="24"/>
          <w:szCs w:val="24"/>
        </w:rPr>
      </w:pPr>
      <w:r>
        <w:rPr>
          <w:rFonts w:ascii="Times New Roman" w:hAnsi="Times New Roman"/>
          <w:sz w:val="24"/>
          <w:szCs w:val="24"/>
        </w:rPr>
        <w:t>M</w:t>
      </w:r>
      <w:r w:rsidRPr="0091427B">
        <w:rPr>
          <w:rFonts w:ascii="Times New Roman" w:hAnsi="Times New Roman"/>
          <w:sz w:val="24"/>
          <w:szCs w:val="24"/>
        </w:rPr>
        <w:t>ust be affirmatively shown in a written statement, containing a declaration that it is made under penalties of perjury, made by the taxpayer or other person against whom the penalty or penalties have been assessed or are assessable. Where the taxpayer or other person is unable to provide such statement or does not have a personal knowledge of such facts, a showing of reasonable cause may be made on behalf of the taxpayer or other person by an individual with a personal knowledge of such facts</w:t>
      </w:r>
    </w:p>
    <w:p w:rsidR="00E13A01" w:rsidRDefault="00E13A01" w:rsidP="0091427B">
      <w:pPr>
        <w:pStyle w:val="ListParagraph"/>
        <w:numPr>
          <w:ilvl w:val="1"/>
          <w:numId w:val="1"/>
        </w:numPr>
        <w:rPr>
          <w:rFonts w:ascii="Times New Roman" w:hAnsi="Times New Roman"/>
          <w:sz w:val="24"/>
          <w:szCs w:val="24"/>
        </w:rPr>
      </w:pPr>
      <w:r>
        <w:rPr>
          <w:rFonts w:ascii="Times New Roman" w:hAnsi="Times New Roman"/>
          <w:sz w:val="24"/>
          <w:szCs w:val="24"/>
        </w:rPr>
        <w:t>Include why you are requesting penalty abatement and supporting documentation.</w:t>
      </w:r>
    </w:p>
    <w:p w:rsidR="00E13A01" w:rsidRPr="0091427B" w:rsidRDefault="00E13A01" w:rsidP="00E13A01">
      <w:pPr>
        <w:pStyle w:val="ListParagraph"/>
        <w:ind w:left="1440"/>
        <w:rPr>
          <w:rFonts w:ascii="Times New Roman" w:hAnsi="Times New Roman"/>
          <w:sz w:val="24"/>
          <w:szCs w:val="24"/>
        </w:rPr>
      </w:pPr>
    </w:p>
    <w:p w:rsidR="00E13A01" w:rsidRDefault="00EF74F1" w:rsidP="00EF74F1">
      <w:pPr>
        <w:pStyle w:val="ListParagraph"/>
        <w:numPr>
          <w:ilvl w:val="0"/>
          <w:numId w:val="1"/>
        </w:numPr>
        <w:rPr>
          <w:rFonts w:ascii="Times New Roman" w:hAnsi="Times New Roman"/>
          <w:b/>
          <w:color w:val="2E74B5" w:themeColor="accent1" w:themeShade="BF"/>
          <w:sz w:val="24"/>
          <w:szCs w:val="24"/>
        </w:rPr>
      </w:pPr>
      <w:r w:rsidRPr="00EF74F1">
        <w:rPr>
          <w:rFonts w:ascii="Times New Roman" w:hAnsi="Times New Roman"/>
          <w:b/>
          <w:color w:val="2E74B5" w:themeColor="accent1" w:themeShade="BF"/>
          <w:sz w:val="24"/>
          <w:szCs w:val="24"/>
        </w:rPr>
        <w:t>Where and how are the requests submitted?  Can they be made orally over the phone through an authorized POA? Must the submissions be mailed, or can they be faxed?</w:t>
      </w:r>
    </w:p>
    <w:p w:rsidR="000A1CA4" w:rsidRDefault="000A1CA4" w:rsidP="00E13A01">
      <w:pPr>
        <w:pStyle w:val="ListParagraph"/>
        <w:numPr>
          <w:ilvl w:val="1"/>
          <w:numId w:val="1"/>
        </w:numPr>
        <w:rPr>
          <w:rFonts w:ascii="Times New Roman" w:hAnsi="Times New Roman"/>
          <w:sz w:val="24"/>
          <w:szCs w:val="24"/>
        </w:rPr>
      </w:pPr>
      <w:hyperlink r:id="rId7" w:history="1">
        <w:r w:rsidRPr="000A1CA4">
          <w:rPr>
            <w:rStyle w:val="Hyperlink"/>
            <w:rFonts w:ascii="Times New Roman" w:hAnsi="Times New Roman"/>
            <w:sz w:val="24"/>
            <w:szCs w:val="24"/>
          </w:rPr>
          <w:t>Form M-5008-R</w:t>
        </w:r>
      </w:hyperlink>
      <w:r>
        <w:rPr>
          <w:rFonts w:ascii="Times New Roman" w:hAnsi="Times New Roman"/>
          <w:sz w:val="24"/>
          <w:szCs w:val="24"/>
        </w:rPr>
        <w:t xml:space="preserve"> Appointment of Taxpayer Representative</w:t>
      </w:r>
    </w:p>
    <w:p w:rsidR="00E13A01" w:rsidRPr="00E13A01" w:rsidRDefault="00E13A01" w:rsidP="00E13A01">
      <w:pPr>
        <w:pStyle w:val="ListParagraph"/>
        <w:numPr>
          <w:ilvl w:val="1"/>
          <w:numId w:val="1"/>
        </w:numPr>
        <w:rPr>
          <w:rFonts w:ascii="Times New Roman" w:hAnsi="Times New Roman"/>
          <w:sz w:val="24"/>
          <w:szCs w:val="24"/>
        </w:rPr>
      </w:pPr>
      <w:r w:rsidRPr="00E13A01">
        <w:rPr>
          <w:rFonts w:ascii="Times New Roman" w:hAnsi="Times New Roman"/>
          <w:sz w:val="24"/>
          <w:szCs w:val="24"/>
        </w:rPr>
        <w:t>New Jersey Division of Taxation</w:t>
      </w:r>
    </w:p>
    <w:p w:rsidR="00E13A01" w:rsidRPr="00E13A01" w:rsidRDefault="00E13A01" w:rsidP="00E13A01">
      <w:pPr>
        <w:pStyle w:val="ListParagraph"/>
        <w:ind w:left="1440"/>
        <w:rPr>
          <w:rFonts w:ascii="Times New Roman" w:hAnsi="Times New Roman"/>
          <w:sz w:val="24"/>
          <w:szCs w:val="24"/>
        </w:rPr>
      </w:pPr>
      <w:r w:rsidRPr="00E13A01">
        <w:rPr>
          <w:rFonts w:ascii="Times New Roman" w:hAnsi="Times New Roman"/>
          <w:sz w:val="24"/>
          <w:szCs w:val="24"/>
        </w:rPr>
        <w:t>P.O. Box 046</w:t>
      </w:r>
      <w:bookmarkStart w:id="0" w:name="_GoBack"/>
      <w:bookmarkEnd w:id="0"/>
    </w:p>
    <w:p w:rsidR="00E13A01" w:rsidRPr="00E13A01" w:rsidRDefault="00E13A01" w:rsidP="00E13A01">
      <w:pPr>
        <w:pStyle w:val="ListParagraph"/>
        <w:ind w:left="1440"/>
        <w:rPr>
          <w:rFonts w:ascii="Times New Roman" w:hAnsi="Times New Roman"/>
          <w:sz w:val="24"/>
          <w:szCs w:val="24"/>
        </w:rPr>
      </w:pPr>
      <w:r w:rsidRPr="00E13A01">
        <w:rPr>
          <w:rFonts w:ascii="Times New Roman" w:hAnsi="Times New Roman"/>
          <w:sz w:val="24"/>
          <w:szCs w:val="24"/>
        </w:rPr>
        <w:t>Trenton, NJ  08646-0046</w:t>
      </w:r>
      <w:r w:rsidR="00EF74F1" w:rsidRPr="00E13A01">
        <w:rPr>
          <w:rFonts w:ascii="Times New Roman" w:hAnsi="Times New Roman"/>
          <w:sz w:val="24"/>
          <w:szCs w:val="24"/>
        </w:rPr>
        <w:t xml:space="preserve"> </w:t>
      </w:r>
    </w:p>
    <w:p w:rsidR="00CB5246" w:rsidRPr="00E13A01" w:rsidRDefault="00E13A01" w:rsidP="00E13A01">
      <w:pPr>
        <w:pStyle w:val="ListParagraph"/>
        <w:numPr>
          <w:ilvl w:val="1"/>
          <w:numId w:val="1"/>
        </w:numPr>
        <w:rPr>
          <w:rFonts w:ascii="Times New Roman" w:hAnsi="Times New Roman"/>
          <w:sz w:val="24"/>
          <w:szCs w:val="24"/>
        </w:rPr>
      </w:pPr>
      <w:r w:rsidRPr="00E13A01">
        <w:rPr>
          <w:rFonts w:ascii="Times New Roman" w:hAnsi="Times New Roman"/>
          <w:sz w:val="24"/>
          <w:szCs w:val="24"/>
        </w:rPr>
        <w:t xml:space="preserve">Customer Service: </w:t>
      </w:r>
      <w:r w:rsidR="00CB5246" w:rsidRPr="00E13A01">
        <w:rPr>
          <w:rFonts w:ascii="Times New Roman" w:hAnsi="Times New Roman"/>
        </w:rPr>
        <w:t>609-292-6400</w:t>
      </w:r>
    </w:p>
    <w:sectPr w:rsidR="00CB5246" w:rsidRPr="00E13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9CC6FEA0"/>
    <w:lvl w:ilvl="0" w:tplc="0409000F">
      <w:start w:val="1"/>
      <w:numFmt w:val="decimal"/>
      <w:lvlText w:val="%1."/>
      <w:lvlJc w:val="left"/>
      <w:pPr>
        <w:ind w:left="720" w:hanging="360"/>
      </w:pPr>
    </w:lvl>
    <w:lvl w:ilvl="1" w:tplc="FEE089B4">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F1"/>
    <w:rsid w:val="000A1CA4"/>
    <w:rsid w:val="0019006D"/>
    <w:rsid w:val="008038E9"/>
    <w:rsid w:val="00864317"/>
    <w:rsid w:val="0091427B"/>
    <w:rsid w:val="00CB5246"/>
    <w:rsid w:val="00E13A01"/>
    <w:rsid w:val="00E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93401-B299-413B-B8BA-81B96963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F1"/>
    <w:pPr>
      <w:spacing w:after="0" w:line="240" w:lineRule="auto"/>
      <w:ind w:left="720"/>
    </w:pPr>
    <w:rPr>
      <w:rFonts w:ascii="Calibri" w:hAnsi="Calibri" w:cs="Times New Roman"/>
    </w:rPr>
  </w:style>
  <w:style w:type="character" w:styleId="Hyperlink">
    <w:name w:val="Hyperlink"/>
    <w:basedOn w:val="DefaultParagraphFont"/>
    <w:uiPriority w:val="99"/>
    <w:unhideWhenUsed/>
    <w:rsid w:val="00EF74F1"/>
    <w:rPr>
      <w:color w:val="0563C1" w:themeColor="hyperlink"/>
      <w:u w:val="single"/>
    </w:rPr>
  </w:style>
  <w:style w:type="character" w:customStyle="1" w:styleId="cosearchterm">
    <w:name w:val="co_searchterm"/>
    <w:basedOn w:val="DefaultParagraphFont"/>
    <w:rsid w:val="0086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orm%20m5008r%20Appointment%20of%20Taxpayer%20Representativ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a.hunter\Desktop\State%20Penalty%20Abatement\New%20Jersey\Regulation%2018227%20Abatement%20of%20penalty%20and%20interest%20calculated%20on%20such%20penalty.rtf" TargetMode="External"/><Relationship Id="rId5" Type="http://schemas.openxmlformats.org/officeDocument/2006/relationships/hyperlink" Target="file:///C:\Users\christa.hunter\Desktop\State%20Penalty%20Abatement\New%20Jersey\Statute%205449-11%20Waiver%20of%20penalty%20and%20interest.rt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4</cp:revision>
  <dcterms:created xsi:type="dcterms:W3CDTF">2016-07-11T17:43:00Z</dcterms:created>
  <dcterms:modified xsi:type="dcterms:W3CDTF">2016-07-13T13:24:00Z</dcterms:modified>
</cp:coreProperties>
</file>