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684" w:rsidRPr="00A37684" w:rsidRDefault="00A37684" w:rsidP="00A37684">
      <w:pPr>
        <w:spacing w:after="0" w:line="240" w:lineRule="auto"/>
        <w:jc w:val="center"/>
        <w:rPr>
          <w:rFonts w:ascii="Times New Roman" w:eastAsia="Times New Roman" w:hAnsi="Times New Roman" w:cs="Times New Roman"/>
          <w:b/>
          <w:sz w:val="24"/>
          <w:szCs w:val="24"/>
        </w:rPr>
      </w:pPr>
      <w:r w:rsidRPr="00A37684">
        <w:rPr>
          <w:rFonts w:ascii="Times New Roman" w:eastAsia="Times New Roman" w:hAnsi="Times New Roman" w:cs="Times New Roman"/>
          <w:b/>
          <w:sz w:val="24"/>
          <w:szCs w:val="24"/>
        </w:rPr>
        <w:t>Ga. Code Ann. § 48-2-43 (West)</w:t>
      </w:r>
    </w:p>
    <w:p w:rsidR="00A37684" w:rsidRPr="00A37684" w:rsidRDefault="00A37684" w:rsidP="00A37684">
      <w:pPr>
        <w:spacing w:after="0" w:line="240" w:lineRule="auto"/>
        <w:jc w:val="center"/>
        <w:rPr>
          <w:rFonts w:ascii="Times New Roman" w:eastAsia="Times New Roman" w:hAnsi="Times New Roman" w:cs="Times New Roman"/>
          <w:sz w:val="24"/>
          <w:szCs w:val="24"/>
        </w:rPr>
      </w:pPr>
      <w:r w:rsidRPr="00A37684">
        <w:rPr>
          <w:rFonts w:ascii="Times New Roman" w:eastAsia="Times New Roman" w:hAnsi="Times New Roman" w:cs="Times New Roman"/>
          <w:sz w:val="24"/>
          <w:szCs w:val="24"/>
        </w:rPr>
        <w:t>Ga. Code Ann., § 48-2-43</w:t>
      </w:r>
    </w:p>
    <w:p w:rsidR="00A37684" w:rsidRPr="00A37684" w:rsidRDefault="00A37684" w:rsidP="00A37684">
      <w:pPr>
        <w:spacing w:after="0" w:line="240" w:lineRule="auto"/>
        <w:jc w:val="center"/>
        <w:rPr>
          <w:rFonts w:ascii="Times New Roman" w:eastAsia="Times New Roman" w:hAnsi="Times New Roman" w:cs="Times New Roman"/>
          <w:sz w:val="24"/>
          <w:szCs w:val="24"/>
        </w:rPr>
      </w:pPr>
      <w:r w:rsidRPr="00A37684">
        <w:rPr>
          <w:rFonts w:ascii="Times New Roman" w:eastAsia="Times New Roman" w:hAnsi="Times New Roman" w:cs="Times New Roman"/>
          <w:b/>
          <w:bCs/>
          <w:sz w:val="24"/>
          <w:szCs w:val="24"/>
        </w:rPr>
        <w:t>§ 48-2-43. Authority of commissioner to waive penalties</w:t>
      </w:r>
    </w:p>
    <w:p w:rsidR="00A37684" w:rsidRPr="00A37684" w:rsidRDefault="00A37684" w:rsidP="00A37684">
      <w:pPr>
        <w:spacing w:after="0" w:line="240" w:lineRule="auto"/>
        <w:jc w:val="center"/>
        <w:rPr>
          <w:rFonts w:ascii="Times New Roman" w:eastAsia="Times New Roman" w:hAnsi="Times New Roman" w:cs="Times New Roman"/>
          <w:sz w:val="24"/>
          <w:szCs w:val="24"/>
        </w:rPr>
      </w:pPr>
      <w:proofErr w:type="spellStart"/>
      <w:r w:rsidRPr="00A37684">
        <w:rPr>
          <w:rFonts w:ascii="Times New Roman" w:eastAsia="Times New Roman" w:hAnsi="Times New Roman" w:cs="Times New Roman"/>
          <w:sz w:val="24"/>
          <w:szCs w:val="24"/>
        </w:rPr>
        <w:t>Currentness</w:t>
      </w:r>
      <w:proofErr w:type="spellEnd"/>
    </w:p>
    <w:p w:rsidR="00A37684" w:rsidRPr="00A37684" w:rsidRDefault="00A37684" w:rsidP="00A37684">
      <w:pPr>
        <w:spacing w:after="0" w:line="240" w:lineRule="auto"/>
        <w:rPr>
          <w:rFonts w:ascii="Times New Roman" w:eastAsia="Times New Roman" w:hAnsi="Times New Roman" w:cs="Times New Roman"/>
          <w:sz w:val="24"/>
          <w:szCs w:val="24"/>
        </w:rPr>
      </w:pPr>
      <w:r w:rsidRPr="00A37684">
        <w:rPr>
          <w:rFonts w:ascii="Times New Roman" w:eastAsia="Times New Roman" w:hAnsi="Times New Roman" w:cs="Times New Roman"/>
          <w:sz w:val="24"/>
          <w:szCs w:val="24"/>
        </w:rPr>
        <w:t>The commissioner may waive, in whole or in part, the collection of any amount due the state as a penalty under any revenue law of this state whenever or to the extent that he reasonably determines that the default giving rise to the penalty was due to reasonable cause and not due to gross or willful neglect or disregard of the law or of regulations or instructions issued pursuant to the law.</w:t>
      </w:r>
    </w:p>
    <w:p w:rsidR="00A37684" w:rsidRPr="00A37684" w:rsidRDefault="00A37684" w:rsidP="00A37684">
      <w:pPr>
        <w:spacing w:after="0" w:line="240" w:lineRule="auto"/>
        <w:outlineLvl w:val="1"/>
        <w:rPr>
          <w:rFonts w:ascii="Times New Roman" w:eastAsia="Times New Roman" w:hAnsi="Times New Roman" w:cs="Times New Roman"/>
          <w:b/>
          <w:bCs/>
          <w:sz w:val="24"/>
          <w:szCs w:val="24"/>
        </w:rPr>
      </w:pPr>
      <w:r w:rsidRPr="00A37684">
        <w:rPr>
          <w:rFonts w:ascii="Times New Roman" w:eastAsia="Times New Roman" w:hAnsi="Times New Roman" w:cs="Times New Roman"/>
          <w:b/>
          <w:bCs/>
          <w:sz w:val="24"/>
          <w:szCs w:val="24"/>
        </w:rPr>
        <w:t>Credits</w:t>
      </w:r>
    </w:p>
    <w:p w:rsidR="00A37684" w:rsidRPr="00A37684" w:rsidRDefault="00A37684" w:rsidP="00A37684">
      <w:pPr>
        <w:spacing w:after="0" w:line="240" w:lineRule="auto"/>
        <w:outlineLvl w:val="1"/>
        <w:rPr>
          <w:rFonts w:ascii="Times New Roman" w:eastAsia="Times New Roman" w:hAnsi="Times New Roman" w:cs="Times New Roman"/>
          <w:b/>
          <w:bCs/>
          <w:sz w:val="24"/>
          <w:szCs w:val="24"/>
        </w:rPr>
      </w:pPr>
      <w:r w:rsidRPr="00A37684">
        <w:rPr>
          <w:rFonts w:ascii="Times New Roman" w:eastAsia="Times New Roman" w:hAnsi="Times New Roman" w:cs="Times New Roman"/>
          <w:sz w:val="24"/>
          <w:szCs w:val="24"/>
        </w:rPr>
        <w:t>Laws 1960, p. 990, § 1; Laws 1978, p. 309, § 2.</w:t>
      </w:r>
    </w:p>
    <w:p w:rsidR="00A37684" w:rsidRDefault="00A37684" w:rsidP="00A37684">
      <w:pPr>
        <w:spacing w:after="240" w:line="240" w:lineRule="auto"/>
        <w:rPr>
          <w:rFonts w:ascii="Times New Roman" w:eastAsia="Times New Roman" w:hAnsi="Times New Roman" w:cs="Times New Roman"/>
          <w:sz w:val="24"/>
          <w:szCs w:val="24"/>
        </w:rPr>
      </w:pPr>
      <w:bookmarkStart w:id="0" w:name="_GoBack"/>
      <w:bookmarkEnd w:id="0"/>
    </w:p>
    <w:p w:rsidR="00A37684" w:rsidRPr="00A37684" w:rsidRDefault="00A37684" w:rsidP="00A37684">
      <w:pPr>
        <w:spacing w:after="240" w:line="240" w:lineRule="auto"/>
        <w:rPr>
          <w:rFonts w:ascii="Times New Roman" w:eastAsia="Times New Roman" w:hAnsi="Times New Roman" w:cs="Times New Roman"/>
          <w:sz w:val="24"/>
          <w:szCs w:val="24"/>
        </w:rPr>
      </w:pPr>
    </w:p>
    <w:p w:rsidR="00A37684" w:rsidRPr="00A37684" w:rsidRDefault="00A37684" w:rsidP="00A37684">
      <w:pPr>
        <w:spacing w:after="0" w:line="240" w:lineRule="auto"/>
        <w:jc w:val="center"/>
        <w:rPr>
          <w:rFonts w:ascii="Times New Roman" w:eastAsia="Times New Roman" w:hAnsi="Times New Roman" w:cs="Times New Roman"/>
          <w:b/>
          <w:sz w:val="24"/>
          <w:szCs w:val="24"/>
        </w:rPr>
      </w:pPr>
      <w:r w:rsidRPr="00A37684">
        <w:rPr>
          <w:rFonts w:ascii="Times New Roman" w:eastAsia="Times New Roman" w:hAnsi="Times New Roman" w:cs="Times New Roman"/>
          <w:b/>
          <w:sz w:val="24"/>
          <w:szCs w:val="24"/>
        </w:rPr>
        <w:t>Ga. Code Ann. § 48-2-41 (West)</w:t>
      </w:r>
    </w:p>
    <w:p w:rsidR="00A37684" w:rsidRPr="00A37684" w:rsidRDefault="00A37684" w:rsidP="00A37684">
      <w:pPr>
        <w:spacing w:after="0" w:line="240" w:lineRule="auto"/>
        <w:jc w:val="center"/>
        <w:rPr>
          <w:rFonts w:ascii="Times New Roman" w:eastAsia="Times New Roman" w:hAnsi="Times New Roman" w:cs="Times New Roman"/>
          <w:sz w:val="24"/>
          <w:szCs w:val="24"/>
        </w:rPr>
      </w:pPr>
      <w:r w:rsidRPr="00A37684">
        <w:rPr>
          <w:rFonts w:ascii="Times New Roman" w:eastAsia="Times New Roman" w:hAnsi="Times New Roman" w:cs="Times New Roman"/>
          <w:sz w:val="24"/>
          <w:szCs w:val="24"/>
        </w:rPr>
        <w:t>Ga. Code Ann., § 48-2-41</w:t>
      </w:r>
    </w:p>
    <w:p w:rsidR="00A37684" w:rsidRPr="00A37684" w:rsidRDefault="00A37684" w:rsidP="00A37684">
      <w:pPr>
        <w:spacing w:after="0" w:line="240" w:lineRule="auto"/>
        <w:jc w:val="center"/>
        <w:rPr>
          <w:rFonts w:ascii="Times New Roman" w:eastAsia="Times New Roman" w:hAnsi="Times New Roman" w:cs="Times New Roman"/>
          <w:sz w:val="24"/>
          <w:szCs w:val="24"/>
        </w:rPr>
      </w:pPr>
      <w:r w:rsidRPr="00A37684">
        <w:rPr>
          <w:rFonts w:ascii="Times New Roman" w:eastAsia="Times New Roman" w:hAnsi="Times New Roman" w:cs="Times New Roman"/>
          <w:b/>
          <w:bCs/>
          <w:sz w:val="24"/>
          <w:szCs w:val="24"/>
        </w:rPr>
        <w:t>§ 48-2-41. Authority of commissioner to waive interest on unpaid taxes</w:t>
      </w:r>
    </w:p>
    <w:p w:rsidR="00A37684" w:rsidRDefault="00A37684" w:rsidP="00A37684">
      <w:pPr>
        <w:spacing w:after="0" w:line="240" w:lineRule="auto"/>
        <w:jc w:val="center"/>
        <w:rPr>
          <w:rFonts w:ascii="Times New Roman" w:eastAsia="Times New Roman" w:hAnsi="Times New Roman" w:cs="Times New Roman"/>
          <w:sz w:val="24"/>
          <w:szCs w:val="24"/>
        </w:rPr>
      </w:pPr>
      <w:proofErr w:type="spellStart"/>
      <w:r w:rsidRPr="00A37684">
        <w:rPr>
          <w:rFonts w:ascii="Times New Roman" w:eastAsia="Times New Roman" w:hAnsi="Times New Roman" w:cs="Times New Roman"/>
          <w:sz w:val="24"/>
          <w:szCs w:val="24"/>
        </w:rPr>
        <w:t>Currentness</w:t>
      </w:r>
      <w:proofErr w:type="spellEnd"/>
    </w:p>
    <w:p w:rsidR="00A37684" w:rsidRPr="00A37684" w:rsidRDefault="00A37684" w:rsidP="00A37684">
      <w:pPr>
        <w:spacing w:after="0" w:line="240" w:lineRule="auto"/>
        <w:jc w:val="center"/>
        <w:rPr>
          <w:rFonts w:ascii="Times New Roman" w:eastAsia="Times New Roman" w:hAnsi="Times New Roman" w:cs="Times New Roman"/>
          <w:sz w:val="24"/>
          <w:szCs w:val="24"/>
        </w:rPr>
      </w:pPr>
    </w:p>
    <w:p w:rsidR="00A37684" w:rsidRPr="00A37684" w:rsidRDefault="00A37684" w:rsidP="00A37684">
      <w:pPr>
        <w:spacing w:after="0" w:line="240" w:lineRule="auto"/>
        <w:rPr>
          <w:rFonts w:ascii="Times New Roman" w:eastAsia="Times New Roman" w:hAnsi="Times New Roman" w:cs="Times New Roman"/>
          <w:sz w:val="24"/>
          <w:szCs w:val="24"/>
        </w:rPr>
      </w:pPr>
      <w:r w:rsidRPr="00A37684">
        <w:rPr>
          <w:rFonts w:ascii="Times New Roman" w:eastAsia="Times New Roman" w:hAnsi="Times New Roman" w:cs="Times New Roman"/>
          <w:sz w:val="24"/>
          <w:szCs w:val="24"/>
        </w:rPr>
        <w:t>The commissioner may waive the collection of any interest, in whole or in part, due the state on any unpaid taxes whenever or to the extent that he reasonably determines that the delay in payment of the taxes was attributable to the action or inaction of the department.</w:t>
      </w:r>
    </w:p>
    <w:p w:rsidR="00A37684" w:rsidRPr="00A37684" w:rsidRDefault="00A37684" w:rsidP="00A37684">
      <w:pPr>
        <w:spacing w:after="0" w:line="240" w:lineRule="auto"/>
        <w:outlineLvl w:val="1"/>
        <w:rPr>
          <w:rFonts w:ascii="Times New Roman" w:eastAsia="Times New Roman" w:hAnsi="Times New Roman" w:cs="Times New Roman"/>
          <w:b/>
          <w:bCs/>
          <w:sz w:val="24"/>
          <w:szCs w:val="24"/>
        </w:rPr>
      </w:pPr>
      <w:r w:rsidRPr="00A37684">
        <w:rPr>
          <w:rFonts w:ascii="Times New Roman" w:eastAsia="Times New Roman" w:hAnsi="Times New Roman" w:cs="Times New Roman"/>
          <w:b/>
          <w:bCs/>
          <w:sz w:val="24"/>
          <w:szCs w:val="24"/>
        </w:rPr>
        <w:t>Credits</w:t>
      </w:r>
    </w:p>
    <w:p w:rsidR="00A37684" w:rsidRPr="00A37684" w:rsidRDefault="00A37684" w:rsidP="00A37684">
      <w:pPr>
        <w:spacing w:after="0" w:line="240" w:lineRule="auto"/>
        <w:outlineLvl w:val="1"/>
        <w:rPr>
          <w:rFonts w:ascii="Times New Roman" w:eastAsia="Times New Roman" w:hAnsi="Times New Roman" w:cs="Times New Roman"/>
          <w:bCs/>
          <w:sz w:val="24"/>
          <w:szCs w:val="24"/>
        </w:rPr>
      </w:pPr>
      <w:r w:rsidRPr="00A37684">
        <w:rPr>
          <w:rFonts w:ascii="Times New Roman" w:eastAsia="Times New Roman" w:hAnsi="Times New Roman" w:cs="Times New Roman"/>
          <w:bCs/>
          <w:sz w:val="24"/>
          <w:szCs w:val="24"/>
        </w:rPr>
        <w:t>Laws 1960, p. 990, § 2; Laws 1978, p. 309, § 2; Laws 1982, p. 3, § 48.</w:t>
      </w:r>
    </w:p>
    <w:p w:rsidR="00A37684" w:rsidRPr="00A37684" w:rsidRDefault="00A37684" w:rsidP="00A37684">
      <w:pPr>
        <w:spacing w:after="0" w:line="240" w:lineRule="auto"/>
        <w:outlineLvl w:val="1"/>
        <w:rPr>
          <w:rFonts w:ascii="Times New Roman" w:eastAsia="Times New Roman" w:hAnsi="Times New Roman" w:cs="Times New Roman"/>
          <w:b/>
          <w:bCs/>
          <w:sz w:val="24"/>
          <w:szCs w:val="24"/>
        </w:rPr>
      </w:pPr>
    </w:p>
    <w:p w:rsidR="000569D5" w:rsidRDefault="000569D5"/>
    <w:p w:rsidR="00A37684" w:rsidRPr="00A37684" w:rsidRDefault="00A37684" w:rsidP="00A37684">
      <w:pPr>
        <w:spacing w:before="100" w:beforeAutospacing="1" w:after="100" w:afterAutospacing="1" w:line="240" w:lineRule="auto"/>
        <w:rPr>
          <w:rFonts w:ascii="Times New Roman" w:eastAsia="Times New Roman" w:hAnsi="Times New Roman" w:cs="Times New Roman"/>
          <w:sz w:val="24"/>
          <w:szCs w:val="24"/>
        </w:rPr>
      </w:pPr>
    </w:p>
    <w:p w:rsidR="00A37684" w:rsidRDefault="00A37684"/>
    <w:sectPr w:rsidR="00A37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61CF9"/>
    <w:multiLevelType w:val="multilevel"/>
    <w:tmpl w:val="5BF2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7835F2"/>
    <w:multiLevelType w:val="multilevel"/>
    <w:tmpl w:val="9A82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84"/>
    <w:rsid w:val="000569D5"/>
    <w:rsid w:val="00A3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FA05B-861A-41E6-BED5-1160057DB92A}"/>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256805">
      <w:bodyDiv w:val="1"/>
      <w:marLeft w:val="0"/>
      <w:marRight w:val="0"/>
      <w:marTop w:val="0"/>
      <w:marBottom w:val="0"/>
      <w:divBdr>
        <w:top w:val="none" w:sz="0" w:space="0" w:color="auto"/>
        <w:left w:val="none" w:sz="0" w:space="0" w:color="auto"/>
        <w:bottom w:val="none" w:sz="0" w:space="0" w:color="auto"/>
        <w:right w:val="none" w:sz="0" w:space="0" w:color="auto"/>
      </w:divBdr>
      <w:divsChild>
        <w:div w:id="1501776966">
          <w:marLeft w:val="0"/>
          <w:marRight w:val="0"/>
          <w:marTop w:val="0"/>
          <w:marBottom w:val="0"/>
          <w:divBdr>
            <w:top w:val="none" w:sz="0" w:space="0" w:color="auto"/>
            <w:left w:val="none" w:sz="0" w:space="0" w:color="auto"/>
            <w:bottom w:val="none" w:sz="0" w:space="0" w:color="auto"/>
            <w:right w:val="none" w:sz="0" w:space="0" w:color="auto"/>
          </w:divBdr>
          <w:divsChild>
            <w:div w:id="1251426981">
              <w:marLeft w:val="0"/>
              <w:marRight w:val="0"/>
              <w:marTop w:val="0"/>
              <w:marBottom w:val="0"/>
              <w:divBdr>
                <w:top w:val="none" w:sz="0" w:space="0" w:color="auto"/>
                <w:left w:val="none" w:sz="0" w:space="0" w:color="auto"/>
                <w:bottom w:val="none" w:sz="0" w:space="0" w:color="auto"/>
                <w:right w:val="none" w:sz="0" w:space="0" w:color="auto"/>
              </w:divBdr>
              <w:divsChild>
                <w:div w:id="1911843279">
                  <w:marLeft w:val="0"/>
                  <w:marRight w:val="0"/>
                  <w:marTop w:val="0"/>
                  <w:marBottom w:val="0"/>
                  <w:divBdr>
                    <w:top w:val="none" w:sz="0" w:space="0" w:color="auto"/>
                    <w:left w:val="none" w:sz="0" w:space="0" w:color="auto"/>
                    <w:bottom w:val="none" w:sz="0" w:space="0" w:color="auto"/>
                    <w:right w:val="none" w:sz="0" w:space="0" w:color="auto"/>
                  </w:divBdr>
                  <w:divsChild>
                    <w:div w:id="659306403">
                      <w:marLeft w:val="0"/>
                      <w:marRight w:val="0"/>
                      <w:marTop w:val="0"/>
                      <w:marBottom w:val="0"/>
                      <w:divBdr>
                        <w:top w:val="none" w:sz="0" w:space="0" w:color="auto"/>
                        <w:left w:val="none" w:sz="0" w:space="0" w:color="auto"/>
                        <w:bottom w:val="none" w:sz="0" w:space="0" w:color="auto"/>
                        <w:right w:val="none" w:sz="0" w:space="0" w:color="auto"/>
                      </w:divBdr>
                      <w:divsChild>
                        <w:div w:id="1265772694">
                          <w:marLeft w:val="0"/>
                          <w:marRight w:val="0"/>
                          <w:marTop w:val="0"/>
                          <w:marBottom w:val="0"/>
                          <w:divBdr>
                            <w:top w:val="none" w:sz="0" w:space="0" w:color="auto"/>
                            <w:left w:val="none" w:sz="0" w:space="0" w:color="auto"/>
                            <w:bottom w:val="none" w:sz="0" w:space="0" w:color="auto"/>
                            <w:right w:val="none" w:sz="0" w:space="0" w:color="auto"/>
                          </w:divBdr>
                          <w:divsChild>
                            <w:div w:id="1752433005">
                              <w:marLeft w:val="0"/>
                              <w:marRight w:val="0"/>
                              <w:marTop w:val="0"/>
                              <w:marBottom w:val="0"/>
                              <w:divBdr>
                                <w:top w:val="none" w:sz="0" w:space="0" w:color="auto"/>
                                <w:left w:val="none" w:sz="0" w:space="0" w:color="auto"/>
                                <w:bottom w:val="none" w:sz="0" w:space="0" w:color="auto"/>
                                <w:right w:val="none" w:sz="0" w:space="0" w:color="auto"/>
                              </w:divBdr>
                              <w:divsChild>
                                <w:div w:id="27803405">
                                  <w:marLeft w:val="0"/>
                                  <w:marRight w:val="0"/>
                                  <w:marTop w:val="0"/>
                                  <w:marBottom w:val="0"/>
                                  <w:divBdr>
                                    <w:top w:val="none" w:sz="0" w:space="0" w:color="auto"/>
                                    <w:left w:val="none" w:sz="0" w:space="0" w:color="auto"/>
                                    <w:bottom w:val="none" w:sz="0" w:space="0" w:color="auto"/>
                                    <w:right w:val="none" w:sz="0" w:space="0" w:color="auto"/>
                                  </w:divBdr>
                                  <w:divsChild>
                                    <w:div w:id="871768059">
                                      <w:marLeft w:val="0"/>
                                      <w:marRight w:val="0"/>
                                      <w:marTop w:val="0"/>
                                      <w:marBottom w:val="0"/>
                                      <w:divBdr>
                                        <w:top w:val="none" w:sz="0" w:space="0" w:color="auto"/>
                                        <w:left w:val="none" w:sz="0" w:space="0" w:color="auto"/>
                                        <w:bottom w:val="none" w:sz="0" w:space="0" w:color="auto"/>
                                        <w:right w:val="none" w:sz="0" w:space="0" w:color="auto"/>
                                      </w:divBdr>
                                      <w:divsChild>
                                        <w:div w:id="1116019793">
                                          <w:marLeft w:val="0"/>
                                          <w:marRight w:val="0"/>
                                          <w:marTop w:val="0"/>
                                          <w:marBottom w:val="0"/>
                                          <w:divBdr>
                                            <w:top w:val="none" w:sz="0" w:space="0" w:color="auto"/>
                                            <w:left w:val="none" w:sz="0" w:space="0" w:color="auto"/>
                                            <w:bottom w:val="none" w:sz="0" w:space="0" w:color="auto"/>
                                            <w:right w:val="none" w:sz="0" w:space="0" w:color="auto"/>
                                          </w:divBdr>
                                          <w:divsChild>
                                            <w:div w:id="1451823082">
                                              <w:marLeft w:val="0"/>
                                              <w:marRight w:val="0"/>
                                              <w:marTop w:val="0"/>
                                              <w:marBottom w:val="0"/>
                                              <w:divBdr>
                                                <w:top w:val="none" w:sz="0" w:space="0" w:color="auto"/>
                                                <w:left w:val="none" w:sz="0" w:space="0" w:color="auto"/>
                                                <w:bottom w:val="none" w:sz="0" w:space="0" w:color="auto"/>
                                                <w:right w:val="none" w:sz="0" w:space="0" w:color="auto"/>
                                              </w:divBdr>
                                              <w:divsChild>
                                                <w:div w:id="463427312">
                                                  <w:marLeft w:val="0"/>
                                                  <w:marRight w:val="0"/>
                                                  <w:marTop w:val="0"/>
                                                  <w:marBottom w:val="0"/>
                                                  <w:divBdr>
                                                    <w:top w:val="none" w:sz="0" w:space="0" w:color="auto"/>
                                                    <w:left w:val="none" w:sz="0" w:space="0" w:color="auto"/>
                                                    <w:bottom w:val="none" w:sz="0" w:space="0" w:color="auto"/>
                                                    <w:right w:val="none" w:sz="0" w:space="0" w:color="auto"/>
                                                  </w:divBdr>
                                                </w:div>
                                              </w:divsChild>
                                            </w:div>
                                            <w:div w:id="80029115">
                                              <w:marLeft w:val="0"/>
                                              <w:marRight w:val="0"/>
                                              <w:marTop w:val="0"/>
                                              <w:marBottom w:val="0"/>
                                              <w:divBdr>
                                                <w:top w:val="none" w:sz="0" w:space="0" w:color="auto"/>
                                                <w:left w:val="none" w:sz="0" w:space="0" w:color="auto"/>
                                                <w:bottom w:val="none" w:sz="0" w:space="0" w:color="auto"/>
                                                <w:right w:val="none" w:sz="0" w:space="0" w:color="auto"/>
                                              </w:divBdr>
                                            </w:div>
                                            <w:div w:id="1748260468">
                                              <w:marLeft w:val="0"/>
                                              <w:marRight w:val="0"/>
                                              <w:marTop w:val="0"/>
                                              <w:marBottom w:val="0"/>
                                              <w:divBdr>
                                                <w:top w:val="none" w:sz="0" w:space="0" w:color="auto"/>
                                                <w:left w:val="none" w:sz="0" w:space="0" w:color="auto"/>
                                                <w:bottom w:val="none" w:sz="0" w:space="0" w:color="auto"/>
                                                <w:right w:val="none" w:sz="0" w:space="0" w:color="auto"/>
                                              </w:divBdr>
                                              <w:divsChild>
                                                <w:div w:id="87045280">
                                                  <w:marLeft w:val="0"/>
                                                  <w:marRight w:val="0"/>
                                                  <w:marTop w:val="0"/>
                                                  <w:marBottom w:val="0"/>
                                                  <w:divBdr>
                                                    <w:top w:val="none" w:sz="0" w:space="0" w:color="auto"/>
                                                    <w:left w:val="none" w:sz="0" w:space="0" w:color="auto"/>
                                                    <w:bottom w:val="none" w:sz="0" w:space="0" w:color="auto"/>
                                                    <w:right w:val="none" w:sz="0" w:space="0" w:color="auto"/>
                                                  </w:divBdr>
                                                </w:div>
                                              </w:divsChild>
                                            </w:div>
                                            <w:div w:id="1388719596">
                                              <w:marLeft w:val="0"/>
                                              <w:marRight w:val="0"/>
                                              <w:marTop w:val="0"/>
                                              <w:marBottom w:val="0"/>
                                              <w:divBdr>
                                                <w:top w:val="none" w:sz="0" w:space="0" w:color="auto"/>
                                                <w:left w:val="none" w:sz="0" w:space="0" w:color="auto"/>
                                                <w:bottom w:val="none" w:sz="0" w:space="0" w:color="auto"/>
                                                <w:right w:val="none" w:sz="0" w:space="0" w:color="auto"/>
                                              </w:divBdr>
                                            </w:div>
                                          </w:divsChild>
                                        </w:div>
                                        <w:div w:id="281301905">
                                          <w:marLeft w:val="0"/>
                                          <w:marRight w:val="0"/>
                                          <w:marTop w:val="0"/>
                                          <w:marBottom w:val="0"/>
                                          <w:divBdr>
                                            <w:top w:val="none" w:sz="0" w:space="0" w:color="auto"/>
                                            <w:left w:val="none" w:sz="0" w:space="0" w:color="auto"/>
                                            <w:bottom w:val="none" w:sz="0" w:space="0" w:color="auto"/>
                                            <w:right w:val="none" w:sz="0" w:space="0" w:color="auto"/>
                                          </w:divBdr>
                                          <w:divsChild>
                                            <w:div w:id="1792478345">
                                              <w:marLeft w:val="0"/>
                                              <w:marRight w:val="0"/>
                                              <w:marTop w:val="0"/>
                                              <w:marBottom w:val="0"/>
                                              <w:divBdr>
                                                <w:top w:val="none" w:sz="0" w:space="0" w:color="auto"/>
                                                <w:left w:val="none" w:sz="0" w:space="0" w:color="auto"/>
                                                <w:bottom w:val="none" w:sz="0" w:space="0" w:color="auto"/>
                                                <w:right w:val="none" w:sz="0" w:space="0" w:color="auto"/>
                                              </w:divBdr>
                                              <w:divsChild>
                                                <w:div w:id="1080518673">
                                                  <w:marLeft w:val="0"/>
                                                  <w:marRight w:val="0"/>
                                                  <w:marTop w:val="0"/>
                                                  <w:marBottom w:val="0"/>
                                                  <w:divBdr>
                                                    <w:top w:val="none" w:sz="0" w:space="0" w:color="auto"/>
                                                    <w:left w:val="none" w:sz="0" w:space="0" w:color="auto"/>
                                                    <w:bottom w:val="none" w:sz="0" w:space="0" w:color="auto"/>
                                                    <w:right w:val="none" w:sz="0" w:space="0" w:color="auto"/>
                                                  </w:divBdr>
                                                  <w:divsChild>
                                                    <w:div w:id="15000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8927">
                                              <w:marLeft w:val="0"/>
                                              <w:marRight w:val="0"/>
                                              <w:marTop w:val="0"/>
                                              <w:marBottom w:val="0"/>
                                              <w:divBdr>
                                                <w:top w:val="none" w:sz="0" w:space="0" w:color="auto"/>
                                                <w:left w:val="none" w:sz="0" w:space="0" w:color="auto"/>
                                                <w:bottom w:val="none" w:sz="0" w:space="0" w:color="auto"/>
                                                <w:right w:val="none" w:sz="0" w:space="0" w:color="auto"/>
                                              </w:divBdr>
                                            </w:div>
                                            <w:div w:id="2076198434">
                                              <w:marLeft w:val="0"/>
                                              <w:marRight w:val="0"/>
                                              <w:marTop w:val="0"/>
                                              <w:marBottom w:val="0"/>
                                              <w:divBdr>
                                                <w:top w:val="none" w:sz="0" w:space="0" w:color="auto"/>
                                                <w:left w:val="none" w:sz="0" w:space="0" w:color="auto"/>
                                                <w:bottom w:val="none" w:sz="0" w:space="0" w:color="auto"/>
                                                <w:right w:val="none" w:sz="0" w:space="0" w:color="auto"/>
                                              </w:divBdr>
                                              <w:divsChild>
                                                <w:div w:id="12617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065594">
      <w:bodyDiv w:val="1"/>
      <w:marLeft w:val="0"/>
      <w:marRight w:val="0"/>
      <w:marTop w:val="0"/>
      <w:marBottom w:val="0"/>
      <w:divBdr>
        <w:top w:val="none" w:sz="0" w:space="0" w:color="auto"/>
        <w:left w:val="none" w:sz="0" w:space="0" w:color="auto"/>
        <w:bottom w:val="none" w:sz="0" w:space="0" w:color="auto"/>
        <w:right w:val="none" w:sz="0" w:space="0" w:color="auto"/>
      </w:divBdr>
      <w:divsChild>
        <w:div w:id="1676876403">
          <w:marLeft w:val="0"/>
          <w:marRight w:val="0"/>
          <w:marTop w:val="0"/>
          <w:marBottom w:val="0"/>
          <w:divBdr>
            <w:top w:val="none" w:sz="0" w:space="0" w:color="auto"/>
            <w:left w:val="none" w:sz="0" w:space="0" w:color="auto"/>
            <w:bottom w:val="none" w:sz="0" w:space="0" w:color="auto"/>
            <w:right w:val="none" w:sz="0" w:space="0" w:color="auto"/>
          </w:divBdr>
          <w:divsChild>
            <w:div w:id="177817531">
              <w:marLeft w:val="0"/>
              <w:marRight w:val="0"/>
              <w:marTop w:val="0"/>
              <w:marBottom w:val="0"/>
              <w:divBdr>
                <w:top w:val="none" w:sz="0" w:space="0" w:color="auto"/>
                <w:left w:val="none" w:sz="0" w:space="0" w:color="auto"/>
                <w:bottom w:val="none" w:sz="0" w:space="0" w:color="auto"/>
                <w:right w:val="none" w:sz="0" w:space="0" w:color="auto"/>
              </w:divBdr>
              <w:divsChild>
                <w:div w:id="594632170">
                  <w:marLeft w:val="0"/>
                  <w:marRight w:val="0"/>
                  <w:marTop w:val="0"/>
                  <w:marBottom w:val="0"/>
                  <w:divBdr>
                    <w:top w:val="none" w:sz="0" w:space="0" w:color="auto"/>
                    <w:left w:val="none" w:sz="0" w:space="0" w:color="auto"/>
                    <w:bottom w:val="none" w:sz="0" w:space="0" w:color="auto"/>
                    <w:right w:val="none" w:sz="0" w:space="0" w:color="auto"/>
                  </w:divBdr>
                  <w:divsChild>
                    <w:div w:id="312606811">
                      <w:marLeft w:val="0"/>
                      <w:marRight w:val="0"/>
                      <w:marTop w:val="0"/>
                      <w:marBottom w:val="0"/>
                      <w:divBdr>
                        <w:top w:val="none" w:sz="0" w:space="0" w:color="auto"/>
                        <w:left w:val="none" w:sz="0" w:space="0" w:color="auto"/>
                        <w:bottom w:val="none" w:sz="0" w:space="0" w:color="auto"/>
                        <w:right w:val="none" w:sz="0" w:space="0" w:color="auto"/>
                      </w:divBdr>
                      <w:divsChild>
                        <w:div w:id="32777329">
                          <w:marLeft w:val="0"/>
                          <w:marRight w:val="0"/>
                          <w:marTop w:val="0"/>
                          <w:marBottom w:val="0"/>
                          <w:divBdr>
                            <w:top w:val="none" w:sz="0" w:space="0" w:color="auto"/>
                            <w:left w:val="none" w:sz="0" w:space="0" w:color="auto"/>
                            <w:bottom w:val="none" w:sz="0" w:space="0" w:color="auto"/>
                            <w:right w:val="none" w:sz="0" w:space="0" w:color="auto"/>
                          </w:divBdr>
                          <w:divsChild>
                            <w:div w:id="1249193974">
                              <w:marLeft w:val="0"/>
                              <w:marRight w:val="0"/>
                              <w:marTop w:val="0"/>
                              <w:marBottom w:val="0"/>
                              <w:divBdr>
                                <w:top w:val="none" w:sz="0" w:space="0" w:color="auto"/>
                                <w:left w:val="none" w:sz="0" w:space="0" w:color="auto"/>
                                <w:bottom w:val="none" w:sz="0" w:space="0" w:color="auto"/>
                                <w:right w:val="none" w:sz="0" w:space="0" w:color="auto"/>
                              </w:divBdr>
                              <w:divsChild>
                                <w:div w:id="787546791">
                                  <w:marLeft w:val="0"/>
                                  <w:marRight w:val="0"/>
                                  <w:marTop w:val="0"/>
                                  <w:marBottom w:val="0"/>
                                  <w:divBdr>
                                    <w:top w:val="none" w:sz="0" w:space="0" w:color="auto"/>
                                    <w:left w:val="none" w:sz="0" w:space="0" w:color="auto"/>
                                    <w:bottom w:val="none" w:sz="0" w:space="0" w:color="auto"/>
                                    <w:right w:val="none" w:sz="0" w:space="0" w:color="auto"/>
                                  </w:divBdr>
                                  <w:divsChild>
                                    <w:div w:id="717245773">
                                      <w:marLeft w:val="0"/>
                                      <w:marRight w:val="0"/>
                                      <w:marTop w:val="0"/>
                                      <w:marBottom w:val="0"/>
                                      <w:divBdr>
                                        <w:top w:val="none" w:sz="0" w:space="0" w:color="auto"/>
                                        <w:left w:val="none" w:sz="0" w:space="0" w:color="auto"/>
                                        <w:bottom w:val="none" w:sz="0" w:space="0" w:color="auto"/>
                                        <w:right w:val="none" w:sz="0" w:space="0" w:color="auto"/>
                                      </w:divBdr>
                                      <w:divsChild>
                                        <w:div w:id="823551905">
                                          <w:marLeft w:val="0"/>
                                          <w:marRight w:val="0"/>
                                          <w:marTop w:val="0"/>
                                          <w:marBottom w:val="0"/>
                                          <w:divBdr>
                                            <w:top w:val="none" w:sz="0" w:space="0" w:color="auto"/>
                                            <w:left w:val="none" w:sz="0" w:space="0" w:color="auto"/>
                                            <w:bottom w:val="none" w:sz="0" w:space="0" w:color="auto"/>
                                            <w:right w:val="none" w:sz="0" w:space="0" w:color="auto"/>
                                          </w:divBdr>
                                          <w:divsChild>
                                            <w:div w:id="2065980222">
                                              <w:marLeft w:val="0"/>
                                              <w:marRight w:val="0"/>
                                              <w:marTop w:val="0"/>
                                              <w:marBottom w:val="0"/>
                                              <w:divBdr>
                                                <w:top w:val="none" w:sz="0" w:space="0" w:color="auto"/>
                                                <w:left w:val="none" w:sz="0" w:space="0" w:color="auto"/>
                                                <w:bottom w:val="none" w:sz="0" w:space="0" w:color="auto"/>
                                                <w:right w:val="none" w:sz="0" w:space="0" w:color="auto"/>
                                              </w:divBdr>
                                              <w:divsChild>
                                                <w:div w:id="413861628">
                                                  <w:marLeft w:val="0"/>
                                                  <w:marRight w:val="0"/>
                                                  <w:marTop w:val="0"/>
                                                  <w:marBottom w:val="0"/>
                                                  <w:divBdr>
                                                    <w:top w:val="none" w:sz="0" w:space="0" w:color="auto"/>
                                                    <w:left w:val="none" w:sz="0" w:space="0" w:color="auto"/>
                                                    <w:bottom w:val="none" w:sz="0" w:space="0" w:color="auto"/>
                                                    <w:right w:val="none" w:sz="0" w:space="0" w:color="auto"/>
                                                  </w:divBdr>
                                                </w:div>
                                              </w:divsChild>
                                            </w:div>
                                            <w:div w:id="1779596414">
                                              <w:marLeft w:val="0"/>
                                              <w:marRight w:val="0"/>
                                              <w:marTop w:val="0"/>
                                              <w:marBottom w:val="0"/>
                                              <w:divBdr>
                                                <w:top w:val="none" w:sz="0" w:space="0" w:color="auto"/>
                                                <w:left w:val="none" w:sz="0" w:space="0" w:color="auto"/>
                                                <w:bottom w:val="none" w:sz="0" w:space="0" w:color="auto"/>
                                                <w:right w:val="none" w:sz="0" w:space="0" w:color="auto"/>
                                              </w:divBdr>
                                            </w:div>
                                            <w:div w:id="1292980213">
                                              <w:marLeft w:val="0"/>
                                              <w:marRight w:val="0"/>
                                              <w:marTop w:val="0"/>
                                              <w:marBottom w:val="0"/>
                                              <w:divBdr>
                                                <w:top w:val="none" w:sz="0" w:space="0" w:color="auto"/>
                                                <w:left w:val="none" w:sz="0" w:space="0" w:color="auto"/>
                                                <w:bottom w:val="none" w:sz="0" w:space="0" w:color="auto"/>
                                                <w:right w:val="none" w:sz="0" w:space="0" w:color="auto"/>
                                              </w:divBdr>
                                              <w:divsChild>
                                                <w:div w:id="176425133">
                                                  <w:marLeft w:val="0"/>
                                                  <w:marRight w:val="0"/>
                                                  <w:marTop w:val="0"/>
                                                  <w:marBottom w:val="0"/>
                                                  <w:divBdr>
                                                    <w:top w:val="none" w:sz="0" w:space="0" w:color="auto"/>
                                                    <w:left w:val="none" w:sz="0" w:space="0" w:color="auto"/>
                                                    <w:bottom w:val="none" w:sz="0" w:space="0" w:color="auto"/>
                                                    <w:right w:val="none" w:sz="0" w:space="0" w:color="auto"/>
                                                  </w:divBdr>
                                                </w:div>
                                              </w:divsChild>
                                            </w:div>
                                            <w:div w:id="271861306">
                                              <w:marLeft w:val="0"/>
                                              <w:marRight w:val="0"/>
                                              <w:marTop w:val="0"/>
                                              <w:marBottom w:val="0"/>
                                              <w:divBdr>
                                                <w:top w:val="none" w:sz="0" w:space="0" w:color="auto"/>
                                                <w:left w:val="none" w:sz="0" w:space="0" w:color="auto"/>
                                                <w:bottom w:val="none" w:sz="0" w:space="0" w:color="auto"/>
                                                <w:right w:val="none" w:sz="0" w:space="0" w:color="auto"/>
                                              </w:divBdr>
                                            </w:div>
                                          </w:divsChild>
                                        </w:div>
                                        <w:div w:id="150756599">
                                          <w:marLeft w:val="0"/>
                                          <w:marRight w:val="0"/>
                                          <w:marTop w:val="0"/>
                                          <w:marBottom w:val="0"/>
                                          <w:divBdr>
                                            <w:top w:val="none" w:sz="0" w:space="0" w:color="auto"/>
                                            <w:left w:val="none" w:sz="0" w:space="0" w:color="auto"/>
                                            <w:bottom w:val="none" w:sz="0" w:space="0" w:color="auto"/>
                                            <w:right w:val="none" w:sz="0" w:space="0" w:color="auto"/>
                                          </w:divBdr>
                                          <w:divsChild>
                                            <w:div w:id="1075206444">
                                              <w:marLeft w:val="0"/>
                                              <w:marRight w:val="0"/>
                                              <w:marTop w:val="0"/>
                                              <w:marBottom w:val="0"/>
                                              <w:divBdr>
                                                <w:top w:val="none" w:sz="0" w:space="0" w:color="auto"/>
                                                <w:left w:val="none" w:sz="0" w:space="0" w:color="auto"/>
                                                <w:bottom w:val="none" w:sz="0" w:space="0" w:color="auto"/>
                                                <w:right w:val="none" w:sz="0" w:space="0" w:color="auto"/>
                                              </w:divBdr>
                                              <w:divsChild>
                                                <w:div w:id="1864200965">
                                                  <w:marLeft w:val="0"/>
                                                  <w:marRight w:val="0"/>
                                                  <w:marTop w:val="0"/>
                                                  <w:marBottom w:val="0"/>
                                                  <w:divBdr>
                                                    <w:top w:val="none" w:sz="0" w:space="0" w:color="auto"/>
                                                    <w:left w:val="none" w:sz="0" w:space="0" w:color="auto"/>
                                                    <w:bottom w:val="none" w:sz="0" w:space="0" w:color="auto"/>
                                                    <w:right w:val="none" w:sz="0" w:space="0" w:color="auto"/>
                                                  </w:divBdr>
                                                  <w:divsChild>
                                                    <w:div w:id="7393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34">
                                              <w:marLeft w:val="0"/>
                                              <w:marRight w:val="0"/>
                                              <w:marTop w:val="0"/>
                                              <w:marBottom w:val="0"/>
                                              <w:divBdr>
                                                <w:top w:val="none" w:sz="0" w:space="0" w:color="auto"/>
                                                <w:left w:val="none" w:sz="0" w:space="0" w:color="auto"/>
                                                <w:bottom w:val="none" w:sz="0" w:space="0" w:color="auto"/>
                                                <w:right w:val="none" w:sz="0" w:space="0" w:color="auto"/>
                                              </w:divBdr>
                                            </w:div>
                                            <w:div w:id="1134718724">
                                              <w:marLeft w:val="0"/>
                                              <w:marRight w:val="0"/>
                                              <w:marTop w:val="0"/>
                                              <w:marBottom w:val="0"/>
                                              <w:divBdr>
                                                <w:top w:val="none" w:sz="0" w:space="0" w:color="auto"/>
                                                <w:left w:val="none" w:sz="0" w:space="0" w:color="auto"/>
                                                <w:bottom w:val="none" w:sz="0" w:space="0" w:color="auto"/>
                                                <w:right w:val="none" w:sz="0" w:space="0" w:color="auto"/>
                                              </w:divBdr>
                                              <w:divsChild>
                                                <w:div w:id="6237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1</cp:revision>
  <dcterms:created xsi:type="dcterms:W3CDTF">2016-07-05T18:25:00Z</dcterms:created>
  <dcterms:modified xsi:type="dcterms:W3CDTF">2016-07-05T18:28:00Z</dcterms:modified>
</cp:coreProperties>
</file>