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F3" w:rsidRDefault="00221B32" w:rsidP="00B349F3">
      <w:pPr>
        <w:pStyle w:val="Title"/>
      </w:pPr>
      <w:r>
        <w:t>Arkansas</w:t>
      </w:r>
    </w:p>
    <w:p w:rsidR="00CD79F7" w:rsidRPr="00CD79F7" w:rsidRDefault="00CD79F7" w:rsidP="00CD79F7"/>
    <w:p w:rsidR="00B349F3" w:rsidRDefault="00B349F3" w:rsidP="00B349F3">
      <w:pPr>
        <w:pStyle w:val="ListParagraph"/>
      </w:pPr>
    </w:p>
    <w:p w:rsidR="00B349F3" w:rsidRDefault="00B349F3" w:rsidP="00B349F3">
      <w:pPr>
        <w:pStyle w:val="ListParagraph"/>
        <w:numPr>
          <w:ilvl w:val="0"/>
          <w:numId w:val="1"/>
        </w:numPr>
      </w:pPr>
      <w:r>
        <w:t>Is penalty abatement available?</w:t>
      </w:r>
    </w:p>
    <w:p w:rsidR="007F0A1C" w:rsidRDefault="007F0A1C" w:rsidP="007F0A1C">
      <w:pPr>
        <w:pStyle w:val="ListParagraph"/>
        <w:numPr>
          <w:ilvl w:val="1"/>
          <w:numId w:val="1"/>
        </w:numPr>
      </w:pPr>
      <w:r>
        <w:t>Yes</w:t>
      </w:r>
    </w:p>
    <w:p w:rsidR="00B349F3" w:rsidRDefault="00B349F3" w:rsidP="00B349F3">
      <w:pPr>
        <w:pStyle w:val="ListParagraph"/>
      </w:pPr>
    </w:p>
    <w:p w:rsidR="00B349F3" w:rsidRDefault="00B349F3" w:rsidP="00B349F3">
      <w:pPr>
        <w:pStyle w:val="ListParagraph"/>
        <w:numPr>
          <w:ilvl w:val="0"/>
          <w:numId w:val="1"/>
        </w:numPr>
      </w:pPr>
      <w:r>
        <w:t xml:space="preserve">What is the statute/law that authorizes the state to abate </w:t>
      </w:r>
      <w:r w:rsidR="007F0A1C">
        <w:t>penalties?</w:t>
      </w:r>
    </w:p>
    <w:p w:rsidR="00B349F3" w:rsidRDefault="00266EE4" w:rsidP="00B349F3">
      <w:pPr>
        <w:pStyle w:val="ListParagraph"/>
      </w:pPr>
      <w:hyperlink r:id="rId7" w:history="1">
        <w:r w:rsidR="00287924" w:rsidRPr="00A52BAD">
          <w:rPr>
            <w:rStyle w:val="Hyperlink"/>
          </w:rPr>
          <w:t>A.C.A. § 26-18-804</w:t>
        </w:r>
      </w:hyperlink>
      <w:r w:rsidR="00287924">
        <w:t>-</w:t>
      </w:r>
      <w:r w:rsidR="00287924">
        <w:rPr>
          <w:rStyle w:val="Strong"/>
        </w:rPr>
        <w:t>Tax abatements--Erroneous advice</w:t>
      </w:r>
    </w:p>
    <w:p w:rsidR="00B349F3" w:rsidRDefault="00B349F3" w:rsidP="00B349F3">
      <w:pPr>
        <w:pStyle w:val="ListParagraph"/>
      </w:pPr>
    </w:p>
    <w:p w:rsidR="00B349F3" w:rsidRDefault="00B349F3" w:rsidP="00B349F3">
      <w:pPr>
        <w:pStyle w:val="ListParagraph"/>
        <w:numPr>
          <w:ilvl w:val="0"/>
          <w:numId w:val="1"/>
        </w:numPr>
      </w:pPr>
      <w:r>
        <w:t xml:space="preserve">What is the statute/law/guidance (internal memorandum to employees reviewing PA requests) that outlines what justifies relief?  </w:t>
      </w:r>
    </w:p>
    <w:p w:rsidR="003E2852" w:rsidRDefault="00266EE4" w:rsidP="003E2852">
      <w:pPr>
        <w:pStyle w:val="ListParagraph"/>
      </w:pPr>
      <w:hyperlink r:id="rId8" w:history="1">
        <w:r w:rsidR="003E2852" w:rsidRPr="00A52BAD">
          <w:rPr>
            <w:rStyle w:val="Hyperlink"/>
          </w:rPr>
          <w:t>A.C.A. § 26-18-802</w:t>
        </w:r>
      </w:hyperlink>
      <w:r w:rsidR="003E2852" w:rsidRPr="00A52BAD">
        <w:t>-</w:t>
      </w:r>
      <w:r w:rsidR="003E2852">
        <w:rPr>
          <w:rStyle w:val="Strong"/>
        </w:rPr>
        <w:t>Director's statement</w:t>
      </w:r>
    </w:p>
    <w:p w:rsidR="00B349F3" w:rsidRDefault="00B349F3" w:rsidP="00B349F3">
      <w:pPr>
        <w:pStyle w:val="ListParagraph"/>
      </w:pPr>
    </w:p>
    <w:p w:rsidR="00B349F3" w:rsidRDefault="00B349F3" w:rsidP="00B349F3">
      <w:pPr>
        <w:pStyle w:val="ListParagraph"/>
        <w:numPr>
          <w:ilvl w:val="0"/>
          <w:numId w:val="1"/>
        </w:numPr>
      </w:pPr>
      <w:r>
        <w:t>Is there a specific form that must be filed to request abatement, or does the taxpayer just submit written statement. What needs to be included in the statement if the state does not have a form?</w:t>
      </w:r>
    </w:p>
    <w:p w:rsidR="00221B32" w:rsidRDefault="00221B32" w:rsidP="00221B32">
      <w:pPr>
        <w:pStyle w:val="ListParagraph"/>
      </w:pPr>
    </w:p>
    <w:p w:rsidR="00221B32" w:rsidRDefault="00D101CB" w:rsidP="00221B32">
      <w:pPr>
        <w:pStyle w:val="ListParagraph"/>
        <w:numPr>
          <w:ilvl w:val="1"/>
          <w:numId w:val="1"/>
        </w:numPr>
      </w:pPr>
      <w:hyperlink r:id="rId9" w:history="1">
        <w:r w:rsidR="00221B32" w:rsidRPr="00D101CB">
          <w:rPr>
            <w:rStyle w:val="Hyperlink"/>
          </w:rPr>
          <w:t>Individual Income Tax Penalty &amp; Interest Waiver Request/Penalty Waiver</w:t>
        </w:r>
      </w:hyperlink>
      <w:r w:rsidR="00221B32" w:rsidRPr="00221B32">
        <w:t xml:space="preserve"> (R 9/18/15)</w:t>
      </w:r>
    </w:p>
    <w:p w:rsidR="00B349F3" w:rsidRDefault="00B349F3" w:rsidP="00B349F3">
      <w:pPr>
        <w:pStyle w:val="ListParagraph"/>
      </w:pPr>
    </w:p>
    <w:p w:rsidR="00221B32" w:rsidRDefault="00B349F3" w:rsidP="00221B32">
      <w:pPr>
        <w:pStyle w:val="ListParagraph"/>
        <w:numPr>
          <w:ilvl w:val="0"/>
          <w:numId w:val="1"/>
        </w:numPr>
      </w:pPr>
      <w:r>
        <w:t>Where and how are the requests submitted?  Can they be made orally over the phone through an authorized POA? Must the submissions be mailed, or can they be faxed?</w:t>
      </w:r>
    </w:p>
    <w:p w:rsidR="00221B32" w:rsidRDefault="00221B32" w:rsidP="00221B32">
      <w:pPr>
        <w:pStyle w:val="ListParagraph"/>
        <w:numPr>
          <w:ilvl w:val="1"/>
          <w:numId w:val="1"/>
        </w:numPr>
      </w:pPr>
      <w:r>
        <w:t>Mailed Completed Form</w:t>
      </w:r>
    </w:p>
    <w:p w:rsidR="00221B32" w:rsidRDefault="00221B32" w:rsidP="00221B32">
      <w:pPr>
        <w:pStyle w:val="ListParagraph"/>
        <w:ind w:left="1440"/>
      </w:pPr>
    </w:p>
    <w:p w:rsidR="00221B32" w:rsidRDefault="00221B32" w:rsidP="00221B32">
      <w:pPr>
        <w:pStyle w:val="ListParagraph"/>
        <w:numPr>
          <w:ilvl w:val="2"/>
          <w:numId w:val="1"/>
        </w:numPr>
        <w:spacing w:line="276" w:lineRule="auto"/>
      </w:pPr>
      <w:r>
        <w:t>Arkansas State Income Tax</w:t>
      </w:r>
    </w:p>
    <w:p w:rsidR="00221B32" w:rsidRDefault="00221B32" w:rsidP="00221B32">
      <w:pPr>
        <w:spacing w:line="276" w:lineRule="auto"/>
        <w:ind w:left="1440" w:firstLine="720"/>
        <w:contextualSpacing/>
      </w:pPr>
      <w:r>
        <w:t>PO Box 3628</w:t>
      </w:r>
      <w:bookmarkStart w:id="0" w:name="_GoBack"/>
      <w:bookmarkEnd w:id="0"/>
    </w:p>
    <w:p w:rsidR="00221B32" w:rsidRDefault="00221B32" w:rsidP="00221B32">
      <w:pPr>
        <w:spacing w:line="276" w:lineRule="auto"/>
        <w:ind w:left="1440" w:firstLine="720"/>
        <w:contextualSpacing/>
      </w:pPr>
      <w:r>
        <w:t>Little Rock, AR 72203</w:t>
      </w:r>
    </w:p>
    <w:p w:rsidR="00221B32" w:rsidRDefault="00221B32" w:rsidP="00221B32">
      <w:pPr>
        <w:spacing w:line="276" w:lineRule="auto"/>
        <w:ind w:left="1440" w:firstLine="720"/>
        <w:contextualSpacing/>
      </w:pPr>
      <w:r>
        <w:tab/>
        <w:t>OR</w:t>
      </w:r>
    </w:p>
    <w:p w:rsidR="00221B32" w:rsidRDefault="00221B32" w:rsidP="00221B32">
      <w:pPr>
        <w:spacing w:line="276" w:lineRule="auto"/>
        <w:ind w:left="1440" w:firstLine="720"/>
        <w:contextualSpacing/>
      </w:pPr>
      <w:r>
        <w:t>Fax Completed Form</w:t>
      </w:r>
      <w:r w:rsidR="00287924">
        <w:t xml:space="preserve"> to:</w:t>
      </w:r>
    </w:p>
    <w:p w:rsidR="00221B32" w:rsidRDefault="00221B32" w:rsidP="00221B32">
      <w:pPr>
        <w:spacing w:line="276" w:lineRule="auto"/>
        <w:ind w:left="1440" w:firstLine="720"/>
        <w:contextualSpacing/>
      </w:pPr>
      <w:r>
        <w:t>501-682-7692</w:t>
      </w:r>
    </w:p>
    <w:p w:rsidR="00221B32" w:rsidRDefault="00221B32" w:rsidP="00221B32">
      <w:pPr>
        <w:ind w:left="1440" w:firstLine="720"/>
      </w:pPr>
    </w:p>
    <w:p w:rsidR="00B349F3" w:rsidRDefault="00B349F3" w:rsidP="00B349F3">
      <w:pPr>
        <w:pStyle w:val="ListParagraph"/>
      </w:pPr>
    </w:p>
    <w:p w:rsidR="006E1D35" w:rsidRDefault="00266EE4"/>
    <w:sectPr w:rsidR="006E1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EE4" w:rsidRDefault="00266EE4" w:rsidP="00B349F3">
      <w:pPr>
        <w:spacing w:after="0" w:line="240" w:lineRule="auto"/>
      </w:pPr>
      <w:r>
        <w:separator/>
      </w:r>
    </w:p>
  </w:endnote>
  <w:endnote w:type="continuationSeparator" w:id="0">
    <w:p w:rsidR="00266EE4" w:rsidRDefault="00266EE4" w:rsidP="00B3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EE4" w:rsidRDefault="00266EE4" w:rsidP="00B349F3">
      <w:pPr>
        <w:spacing w:after="0" w:line="240" w:lineRule="auto"/>
      </w:pPr>
      <w:r>
        <w:separator/>
      </w:r>
    </w:p>
  </w:footnote>
  <w:footnote w:type="continuationSeparator" w:id="0">
    <w:p w:rsidR="00266EE4" w:rsidRDefault="00266EE4" w:rsidP="00B34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8D"/>
    <w:rsid w:val="00221B32"/>
    <w:rsid w:val="00266EE4"/>
    <w:rsid w:val="00287924"/>
    <w:rsid w:val="003E2852"/>
    <w:rsid w:val="003F7E01"/>
    <w:rsid w:val="00401AB5"/>
    <w:rsid w:val="006C24DA"/>
    <w:rsid w:val="00706AFF"/>
    <w:rsid w:val="00753F8D"/>
    <w:rsid w:val="007F0A1C"/>
    <w:rsid w:val="00A529BC"/>
    <w:rsid w:val="00A52BAD"/>
    <w:rsid w:val="00B349F3"/>
    <w:rsid w:val="00B569F8"/>
    <w:rsid w:val="00BA5CAE"/>
    <w:rsid w:val="00C82D93"/>
    <w:rsid w:val="00CD79F7"/>
    <w:rsid w:val="00D101CB"/>
    <w:rsid w:val="00D61EDD"/>
    <w:rsid w:val="00E21E97"/>
    <w:rsid w:val="00EE517B"/>
    <w:rsid w:val="00FA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7B5DB-C3B8-4233-85C5-D25C4A11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9F3"/>
    <w:pPr>
      <w:spacing w:after="0" w:line="240" w:lineRule="auto"/>
      <w:ind w:left="720"/>
    </w:pPr>
    <w:rPr>
      <w:rFonts w:ascii="Calibri" w:hAnsi="Calibri" w:cs="Times New Roman"/>
    </w:rPr>
  </w:style>
  <w:style w:type="paragraph" w:styleId="Header">
    <w:name w:val="header"/>
    <w:basedOn w:val="Normal"/>
    <w:link w:val="HeaderChar"/>
    <w:uiPriority w:val="99"/>
    <w:unhideWhenUsed/>
    <w:rsid w:val="00B3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9F3"/>
  </w:style>
  <w:style w:type="paragraph" w:styleId="Footer">
    <w:name w:val="footer"/>
    <w:basedOn w:val="Normal"/>
    <w:link w:val="FooterChar"/>
    <w:uiPriority w:val="99"/>
    <w:unhideWhenUsed/>
    <w:rsid w:val="00B3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9F3"/>
  </w:style>
  <w:style w:type="paragraph" w:styleId="Title">
    <w:name w:val="Title"/>
    <w:basedOn w:val="Normal"/>
    <w:next w:val="Normal"/>
    <w:link w:val="TitleChar"/>
    <w:uiPriority w:val="10"/>
    <w:qFormat/>
    <w:rsid w:val="00B349F3"/>
    <w:pPr>
      <w:jc w:val="center"/>
    </w:pPr>
    <w:rPr>
      <w:b/>
      <w:u w:val="single"/>
    </w:rPr>
  </w:style>
  <w:style w:type="character" w:customStyle="1" w:styleId="TitleChar">
    <w:name w:val="Title Char"/>
    <w:basedOn w:val="DefaultParagraphFont"/>
    <w:link w:val="Title"/>
    <w:uiPriority w:val="10"/>
    <w:rsid w:val="00B349F3"/>
    <w:rPr>
      <w:b/>
      <w:u w:val="single"/>
    </w:rPr>
  </w:style>
  <w:style w:type="paragraph" w:customStyle="1" w:styleId="Default">
    <w:name w:val="Default"/>
    <w:rsid w:val="00221B32"/>
    <w:pPr>
      <w:autoSpaceDE w:val="0"/>
      <w:autoSpaceDN w:val="0"/>
      <w:adjustRightInd w:val="0"/>
      <w:spacing w:after="0" w:line="240" w:lineRule="auto"/>
    </w:pPr>
    <w:rPr>
      <w:rFonts w:ascii="Arial Black" w:hAnsi="Arial Black" w:cs="Arial Black"/>
      <w:color w:val="000000"/>
      <w:sz w:val="24"/>
      <w:szCs w:val="24"/>
    </w:rPr>
  </w:style>
  <w:style w:type="paragraph" w:customStyle="1" w:styleId="Pa6">
    <w:name w:val="Pa6"/>
    <w:basedOn w:val="Default"/>
    <w:next w:val="Default"/>
    <w:uiPriority w:val="99"/>
    <w:rsid w:val="00221B32"/>
    <w:pPr>
      <w:spacing w:line="241" w:lineRule="atLeast"/>
    </w:pPr>
    <w:rPr>
      <w:rFonts w:cstheme="minorBidi"/>
      <w:color w:val="auto"/>
    </w:rPr>
  </w:style>
  <w:style w:type="character" w:styleId="Strong">
    <w:name w:val="Strong"/>
    <w:basedOn w:val="DefaultParagraphFont"/>
    <w:uiPriority w:val="22"/>
    <w:qFormat/>
    <w:rsid w:val="00287924"/>
    <w:rPr>
      <w:b/>
      <w:bCs/>
    </w:rPr>
  </w:style>
  <w:style w:type="character" w:styleId="Hyperlink">
    <w:name w:val="Hyperlink"/>
    <w:basedOn w:val="DefaultParagraphFont"/>
    <w:uiPriority w:val="99"/>
    <w:unhideWhenUsed/>
    <w:rsid w:val="00287924"/>
    <w:rPr>
      <w:color w:val="0563C1" w:themeColor="hyperlink"/>
      <w:u w:val="single"/>
    </w:rPr>
  </w:style>
  <w:style w:type="character" w:styleId="FollowedHyperlink">
    <w:name w:val="FollowedHyperlink"/>
    <w:basedOn w:val="DefaultParagraphFont"/>
    <w:uiPriority w:val="99"/>
    <w:semiHidden/>
    <w:unhideWhenUsed/>
    <w:rsid w:val="003E28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6-18-802%20Directors%20statement.rtf" TargetMode="External"/><Relationship Id="rId3" Type="http://schemas.openxmlformats.org/officeDocument/2006/relationships/settings" Target="settings.xml"/><Relationship Id="rId7" Type="http://schemas.openxmlformats.org/officeDocument/2006/relationships/hyperlink" Target="26-18-804%20Tax%20abatements--Erroneous%20advice.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IITPenaltyWaiverRequest_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LoresDeLaPena</dc:creator>
  <cp:keywords/>
  <dc:description/>
  <cp:lastModifiedBy>Christa Hunter</cp:lastModifiedBy>
  <cp:revision>7</cp:revision>
  <dcterms:created xsi:type="dcterms:W3CDTF">2016-07-06T19:06:00Z</dcterms:created>
  <dcterms:modified xsi:type="dcterms:W3CDTF">2016-07-25T13:13:00Z</dcterms:modified>
</cp:coreProperties>
</file>