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84D47" w14:textId="7B3DF2E3" w:rsidR="00D64AFB" w:rsidRPr="00DE58B9" w:rsidRDefault="00D64AFB" w:rsidP="00D64AFB">
      <w:pPr>
        <w:spacing w:line="240" w:lineRule="auto"/>
        <w:contextualSpacing/>
        <w:rPr>
          <w:rFonts w:ascii="Cambria" w:hAnsi="Cambria"/>
        </w:rPr>
      </w:pPr>
      <w:r w:rsidRPr="00DE58B9">
        <w:rPr>
          <w:rFonts w:ascii="Cambria" w:hAnsi="Cambria"/>
        </w:rPr>
        <w:fldChar w:fldCharType="begin"/>
      </w:r>
      <w:r w:rsidRPr="00DE58B9">
        <w:rPr>
          <w:rFonts w:ascii="Cambria" w:hAnsi="Cambria"/>
        </w:rPr>
        <w:instrText xml:space="preserve"> DATE \@ "dddd, MMMM dd, yyyy" </w:instrText>
      </w:r>
      <w:r w:rsidRPr="00DE58B9">
        <w:rPr>
          <w:rFonts w:ascii="Cambria" w:hAnsi="Cambria"/>
        </w:rPr>
        <w:fldChar w:fldCharType="separate"/>
      </w:r>
      <w:r w:rsidR="007E3A22">
        <w:rPr>
          <w:rFonts w:ascii="Cambria" w:hAnsi="Cambria"/>
          <w:noProof/>
        </w:rPr>
        <w:t>Tuesday, November 02, 2021</w:t>
      </w:r>
      <w:r w:rsidRPr="00DE58B9">
        <w:rPr>
          <w:rFonts w:ascii="Cambria" w:hAnsi="Cambria"/>
        </w:rPr>
        <w:fldChar w:fldCharType="end"/>
      </w:r>
    </w:p>
    <w:p w14:paraId="03F96FD1" w14:textId="77777777" w:rsidR="00D64AFB" w:rsidRPr="00DE58B9" w:rsidRDefault="00D64AFB" w:rsidP="00D64AFB">
      <w:pPr>
        <w:spacing w:line="240" w:lineRule="auto"/>
        <w:contextualSpacing/>
        <w:rPr>
          <w:rFonts w:ascii="Cambria" w:hAnsi="Cambria"/>
        </w:rPr>
      </w:pPr>
    </w:p>
    <w:p w14:paraId="034484C3" w14:textId="77777777" w:rsidR="000E371A" w:rsidRPr="00E85343" w:rsidRDefault="000E371A" w:rsidP="000E371A">
      <w:pPr>
        <w:spacing w:line="240" w:lineRule="auto"/>
        <w:contextualSpacing/>
        <w:rPr>
          <w:rFonts w:ascii="Cambria" w:hAnsi="Cambria"/>
          <w:bCs/>
        </w:rPr>
      </w:pPr>
      <w:r w:rsidRPr="00E85343">
        <w:rPr>
          <w:rFonts w:ascii="Cambria" w:hAnsi="Cambria"/>
          <w:bCs/>
          <w:highlight w:val="yellow"/>
        </w:rPr>
        <w:t>Client Name and Address</w:t>
      </w:r>
    </w:p>
    <w:p w14:paraId="76A5D6F3" w14:textId="77777777" w:rsidR="000E371A" w:rsidRPr="00E85343" w:rsidRDefault="000E371A" w:rsidP="000E371A">
      <w:pPr>
        <w:spacing w:line="240" w:lineRule="auto"/>
        <w:contextualSpacing/>
        <w:rPr>
          <w:rFonts w:ascii="Cambria" w:hAnsi="Cambria"/>
          <w:bCs/>
        </w:rPr>
      </w:pPr>
    </w:p>
    <w:p w14:paraId="53341C43" w14:textId="77777777" w:rsidR="000E371A" w:rsidRPr="00E85343" w:rsidRDefault="000E371A" w:rsidP="000E371A">
      <w:pPr>
        <w:spacing w:line="240" w:lineRule="auto"/>
        <w:contextualSpacing/>
        <w:rPr>
          <w:rFonts w:ascii="Cambria" w:hAnsi="Cambria" w:cs="Times New Roman"/>
          <w:bCs/>
        </w:rPr>
      </w:pPr>
      <w:r w:rsidRPr="00E85343">
        <w:rPr>
          <w:rFonts w:ascii="Cambria" w:hAnsi="Cambria"/>
          <w:bCs/>
        </w:rPr>
        <w:t xml:space="preserve">Dear </w:t>
      </w:r>
      <w:r w:rsidRPr="00E85343">
        <w:rPr>
          <w:rFonts w:ascii="Cambria" w:hAnsi="Cambria"/>
          <w:bCs/>
          <w:highlight w:val="yellow"/>
        </w:rPr>
        <w:t>Client</w:t>
      </w:r>
      <w:r w:rsidRPr="00E85343">
        <w:rPr>
          <w:rFonts w:ascii="Cambria" w:hAnsi="Cambria"/>
          <w:bCs/>
        </w:rPr>
        <w:t>,</w:t>
      </w:r>
    </w:p>
    <w:p w14:paraId="40E2E6FD" w14:textId="77777777" w:rsidR="00D64AFB" w:rsidRPr="00DE58B9" w:rsidRDefault="00D64AFB" w:rsidP="00D64AFB">
      <w:pPr>
        <w:rPr>
          <w:rFonts w:ascii="Cambria" w:hAnsi="Cambria"/>
        </w:rPr>
      </w:pPr>
    </w:p>
    <w:p w14:paraId="5BC45D23" w14:textId="4C80D18B" w:rsidR="00D64AFB" w:rsidRPr="00DE58B9" w:rsidRDefault="00D64AFB" w:rsidP="00D64AFB">
      <w:pPr>
        <w:rPr>
          <w:rFonts w:ascii="Cambria" w:hAnsi="Cambria" w:cs="Andalus"/>
        </w:rPr>
      </w:pPr>
      <w:r w:rsidRPr="00DE58B9">
        <w:rPr>
          <w:rFonts w:ascii="Cambria" w:hAnsi="Cambria" w:cs="Andalus"/>
        </w:rPr>
        <w:t xml:space="preserve">First, I want to thank you for choosing Tax Defense Network as your licensed representative; it has been a pleasure assisting you in this matter and we wish you success in all future endeavors.  If you have any questions regarding the outcome of your </w:t>
      </w:r>
      <w:proofErr w:type="gramStart"/>
      <w:r w:rsidRPr="00DE58B9">
        <w:rPr>
          <w:rFonts w:ascii="Cambria" w:hAnsi="Cambria" w:cs="Andalus"/>
        </w:rPr>
        <w:t>case</w:t>
      </w:r>
      <w:proofErr w:type="gramEnd"/>
      <w:r w:rsidRPr="00DE58B9">
        <w:rPr>
          <w:rFonts w:ascii="Cambria" w:hAnsi="Cambria" w:cs="Andalus"/>
        </w:rPr>
        <w:t xml:space="preserve"> please do not hesitate to contact Tax Defense Network.  Please find below the detailed terms and conditions of your resolution</w:t>
      </w:r>
      <w:r>
        <w:rPr>
          <w:rFonts w:ascii="Cambria" w:hAnsi="Cambria" w:cs="Andalus"/>
        </w:rPr>
        <w:t xml:space="preserve"> options</w:t>
      </w:r>
      <w:r w:rsidRPr="00DE58B9">
        <w:rPr>
          <w:rFonts w:ascii="Cambria" w:hAnsi="Cambria" w:cs="Andalus"/>
        </w:rPr>
        <w:t>:</w:t>
      </w:r>
    </w:p>
    <w:p w14:paraId="1735F0C4" w14:textId="77777777" w:rsidR="00D64AFB" w:rsidRPr="001659D0" w:rsidRDefault="00D64AFB" w:rsidP="00D64AFB">
      <w:pPr>
        <w:rPr>
          <w:rFonts w:ascii="Cambria" w:hAnsi="Cambria"/>
          <w:b/>
          <w:u w:val="single"/>
        </w:rPr>
      </w:pPr>
      <w:r>
        <w:rPr>
          <w:rFonts w:ascii="Cambria" w:hAnsi="Cambria"/>
          <w:b/>
          <w:u w:val="single"/>
        </w:rPr>
        <w:t>Power of Attorney Consultation for Federal Balances</w:t>
      </w:r>
    </w:p>
    <w:p w14:paraId="0B625C02" w14:textId="4CD61D9B" w:rsidR="00D64AFB" w:rsidRPr="00211F46" w:rsidRDefault="00D64AFB" w:rsidP="00D64AFB">
      <w:pPr>
        <w:pStyle w:val="ListParagraph"/>
        <w:numPr>
          <w:ilvl w:val="0"/>
          <w:numId w:val="2"/>
        </w:numPr>
        <w:spacing w:after="100"/>
        <w:rPr>
          <w:rFonts w:ascii="Cambria" w:hAnsi="Cambria"/>
          <w:u w:val="single"/>
        </w:rPr>
      </w:pPr>
      <w:bookmarkStart w:id="0" w:name="_Hlk86745979"/>
      <w:r w:rsidRPr="00DE58B9">
        <w:rPr>
          <w:rFonts w:ascii="Cambria" w:hAnsi="Cambria"/>
        </w:rPr>
        <w:t xml:space="preserve">Your total balance due to the IRS is </w:t>
      </w:r>
      <w:r w:rsidR="00211F46">
        <w:rPr>
          <w:rFonts w:ascii="Cambria" w:hAnsi="Cambria"/>
        </w:rPr>
        <w:t>currently</w:t>
      </w:r>
      <w:r w:rsidR="00205563">
        <w:rPr>
          <w:rFonts w:ascii="Cambria" w:hAnsi="Cambria"/>
        </w:rPr>
        <w:t xml:space="preserve"> </w:t>
      </w:r>
      <w:r w:rsidR="000E371A">
        <w:rPr>
          <w:rFonts w:ascii="Cambria" w:hAnsi="Cambria"/>
        </w:rPr>
        <w:t xml:space="preserve">$__________ </w:t>
      </w:r>
      <w:r w:rsidRPr="00DE58B9">
        <w:rPr>
          <w:rFonts w:ascii="Cambria" w:hAnsi="Cambria"/>
        </w:rPr>
        <w:t>includ</w:t>
      </w:r>
      <w:r>
        <w:rPr>
          <w:rFonts w:ascii="Cambria" w:hAnsi="Cambria"/>
        </w:rPr>
        <w:t>ing all pena</w:t>
      </w:r>
      <w:r w:rsidR="007804BA">
        <w:rPr>
          <w:rFonts w:ascii="Cambria" w:hAnsi="Cambria"/>
        </w:rPr>
        <w:t>lties and interest for tax year</w:t>
      </w:r>
      <w:r w:rsidR="000E371A">
        <w:rPr>
          <w:rFonts w:ascii="Cambria" w:hAnsi="Cambria"/>
        </w:rPr>
        <w:t>(s) __________.</w:t>
      </w:r>
    </w:p>
    <w:p w14:paraId="5770732B" w14:textId="79594D7C" w:rsidR="00D64AFB" w:rsidRPr="00DE58B9" w:rsidRDefault="00D64AFB" w:rsidP="00D64AFB">
      <w:pPr>
        <w:pStyle w:val="ListParagraph"/>
        <w:numPr>
          <w:ilvl w:val="0"/>
          <w:numId w:val="2"/>
        </w:numPr>
        <w:rPr>
          <w:rFonts w:ascii="Cambria" w:hAnsi="Cambria"/>
        </w:rPr>
      </w:pPr>
      <w:proofErr w:type="gramStart"/>
      <w:r w:rsidRPr="00DE58B9">
        <w:rPr>
          <w:rFonts w:ascii="Cambria" w:hAnsi="Cambria"/>
        </w:rPr>
        <w:t>In order to</w:t>
      </w:r>
      <w:proofErr w:type="gramEnd"/>
      <w:r w:rsidRPr="00DE58B9">
        <w:rPr>
          <w:rFonts w:ascii="Cambria" w:hAnsi="Cambria"/>
        </w:rPr>
        <w:t xml:space="preserve"> resolve your balances with the IRS, </w:t>
      </w:r>
      <w:r w:rsidR="004178C2">
        <w:rPr>
          <w:rFonts w:ascii="Cambria" w:hAnsi="Cambria"/>
        </w:rPr>
        <w:t>you have</w:t>
      </w:r>
      <w:r w:rsidRPr="00DE58B9">
        <w:rPr>
          <w:rFonts w:ascii="Cambria" w:hAnsi="Cambria"/>
        </w:rPr>
        <w:t xml:space="preserve"> following options:</w:t>
      </w:r>
    </w:p>
    <w:p w14:paraId="4B5C5D89" w14:textId="59C892EB" w:rsidR="007804BA" w:rsidRPr="00DE58B9" w:rsidRDefault="007804BA" w:rsidP="00D64AFB">
      <w:pPr>
        <w:pStyle w:val="ListParagraph"/>
        <w:numPr>
          <w:ilvl w:val="1"/>
          <w:numId w:val="2"/>
        </w:numPr>
        <w:rPr>
          <w:rFonts w:ascii="Cambria" w:hAnsi="Cambria"/>
        </w:rPr>
      </w:pPr>
      <w:r>
        <w:rPr>
          <w:rFonts w:ascii="Cambria" w:hAnsi="Cambria"/>
        </w:rPr>
        <w:t>Submit financials and setup an agreement based on your ability to pay</w:t>
      </w:r>
      <w:r w:rsidR="001B6A03">
        <w:rPr>
          <w:rFonts w:ascii="Cambria" w:hAnsi="Cambria"/>
        </w:rPr>
        <w:t>.</w:t>
      </w:r>
    </w:p>
    <w:p w14:paraId="317D1B79" w14:textId="71FE8F25" w:rsidR="00D64AFB" w:rsidRDefault="00D64AFB" w:rsidP="00D64AFB">
      <w:pPr>
        <w:pStyle w:val="ListParagraph"/>
        <w:numPr>
          <w:ilvl w:val="1"/>
          <w:numId w:val="2"/>
        </w:numPr>
        <w:rPr>
          <w:rFonts w:ascii="Cambria" w:hAnsi="Cambria"/>
        </w:rPr>
      </w:pPr>
      <w:r w:rsidRPr="00DE58B9">
        <w:rPr>
          <w:rFonts w:ascii="Cambria" w:hAnsi="Cambria"/>
        </w:rPr>
        <w:t>Pay off your balance in full</w:t>
      </w:r>
    </w:p>
    <w:p w14:paraId="4DC67D72" w14:textId="466FDF4B" w:rsidR="004178C2" w:rsidRPr="00DE58B9" w:rsidRDefault="00211F46" w:rsidP="00D64AFB">
      <w:pPr>
        <w:pStyle w:val="ListParagraph"/>
        <w:numPr>
          <w:ilvl w:val="1"/>
          <w:numId w:val="2"/>
        </w:numPr>
        <w:rPr>
          <w:rFonts w:ascii="Cambria" w:hAnsi="Cambria"/>
        </w:rPr>
      </w:pPr>
      <w:r>
        <w:rPr>
          <w:rFonts w:ascii="Cambria" w:hAnsi="Cambria"/>
        </w:rPr>
        <w:t>You potentially have the option to set</w:t>
      </w:r>
      <w:r w:rsidR="004178C2">
        <w:rPr>
          <w:rFonts w:ascii="Cambria" w:hAnsi="Cambria"/>
        </w:rPr>
        <w:t xml:space="preserve"> up a Non-Disclosure Installment Agreement to pay the debt over 72 months</w:t>
      </w:r>
      <w:r w:rsidR="00F86698">
        <w:rPr>
          <w:rFonts w:ascii="Cambria" w:hAnsi="Cambria"/>
        </w:rPr>
        <w:t xml:space="preserve">.  The minimum payment amount is </w:t>
      </w:r>
      <w:r w:rsidR="000E371A">
        <w:rPr>
          <w:rFonts w:ascii="Cambria" w:hAnsi="Cambria"/>
        </w:rPr>
        <w:t xml:space="preserve">$__________ </w:t>
      </w:r>
      <w:r w:rsidR="00F86698">
        <w:rPr>
          <w:rFonts w:ascii="Cambria" w:hAnsi="Cambria"/>
        </w:rPr>
        <w:t>per month.</w:t>
      </w:r>
    </w:p>
    <w:p w14:paraId="2793CE78" w14:textId="37ECA509" w:rsidR="00D64AFB" w:rsidRDefault="00D64AFB" w:rsidP="00D64AFB">
      <w:pPr>
        <w:pStyle w:val="ListParagraph"/>
        <w:numPr>
          <w:ilvl w:val="1"/>
          <w:numId w:val="2"/>
        </w:numPr>
        <w:rPr>
          <w:rFonts w:ascii="Cambria" w:hAnsi="Cambria"/>
        </w:rPr>
      </w:pPr>
      <w:r w:rsidRPr="00DE58B9">
        <w:rPr>
          <w:rFonts w:ascii="Cambria" w:hAnsi="Cambria"/>
        </w:rPr>
        <w:t>Take no action and wait for the collection statute expiration dates (CSEDs) to arrive. Generally, the IRS has ten (10) years from the date the return was filed to collect on a balance. However, many factors can extend this timeframe including but not limited to bankruptcy proceedings, Offers in Compromise, and the audit/examination procedure.</w:t>
      </w:r>
    </w:p>
    <w:p w14:paraId="0C84235D" w14:textId="77777777" w:rsidR="007E3A22" w:rsidRDefault="007E3A22" w:rsidP="007E3A22">
      <w:pPr>
        <w:pStyle w:val="ListParagraph"/>
        <w:ind w:left="1440"/>
        <w:rPr>
          <w:rFonts w:ascii="Cambria" w:hAnsi="Cambria"/>
        </w:rPr>
      </w:pPr>
    </w:p>
    <w:p w14:paraId="2721BAA8" w14:textId="77777777" w:rsidR="007E3A22" w:rsidRPr="007E3A22" w:rsidRDefault="007E3A22" w:rsidP="007E3A22">
      <w:pPr>
        <w:rPr>
          <w:rFonts w:ascii="Cambria" w:hAnsi="Cambria"/>
          <w:b/>
          <w:bCs/>
          <w:u w:val="single"/>
        </w:rPr>
      </w:pPr>
      <w:r w:rsidRPr="007E3A22">
        <w:rPr>
          <w:rFonts w:ascii="Cambria" w:hAnsi="Cambria"/>
          <w:b/>
          <w:bCs/>
          <w:u w:val="single"/>
        </w:rPr>
        <w:t xml:space="preserve">Document Request: </w:t>
      </w:r>
    </w:p>
    <w:p w14:paraId="7DAC68AF" w14:textId="77777777" w:rsidR="007E3A22" w:rsidRPr="007E3A22" w:rsidRDefault="007E3A22" w:rsidP="007E3A22">
      <w:pPr>
        <w:pStyle w:val="ListParagraph"/>
        <w:numPr>
          <w:ilvl w:val="0"/>
          <w:numId w:val="4"/>
        </w:numPr>
        <w:rPr>
          <w:rFonts w:ascii="Cambria" w:hAnsi="Cambria"/>
        </w:rPr>
      </w:pPr>
    </w:p>
    <w:bookmarkEnd w:id="0"/>
    <w:p w14:paraId="26AB3AA3" w14:textId="77777777" w:rsidR="001B6A03" w:rsidRDefault="001B6A03" w:rsidP="0066691A">
      <w:pPr>
        <w:rPr>
          <w:rFonts w:ascii="Cambria" w:eastAsiaTheme="minorHAnsi" w:hAnsi="Cambria" w:cs="Times New Roman"/>
          <w:color w:val="auto"/>
        </w:rPr>
      </w:pPr>
    </w:p>
    <w:p w14:paraId="0A811A2B" w14:textId="7CBFDF7D" w:rsidR="00610CC8" w:rsidRDefault="004178C2" w:rsidP="00F86698">
      <w:pPr>
        <w:rPr>
          <w:rFonts w:ascii="Cambria" w:hAnsi="Cambria"/>
        </w:rPr>
      </w:pPr>
      <w:r>
        <w:rPr>
          <w:rFonts w:ascii="Cambria" w:hAnsi="Cambria"/>
        </w:rPr>
        <w:t xml:space="preserve">We have attempted to contact </w:t>
      </w:r>
      <w:proofErr w:type="gramStart"/>
      <w:r>
        <w:rPr>
          <w:rFonts w:ascii="Cambria" w:hAnsi="Cambria"/>
        </w:rPr>
        <w:t>you</w:t>
      </w:r>
      <w:proofErr w:type="gramEnd"/>
      <w:r>
        <w:rPr>
          <w:rFonts w:ascii="Cambria" w:hAnsi="Cambria"/>
        </w:rPr>
        <w:t xml:space="preserve"> numerous times over the past couple of months, but have not heard back from</w:t>
      </w:r>
      <w:r w:rsidR="00F86698">
        <w:rPr>
          <w:rFonts w:ascii="Cambria" w:hAnsi="Cambria"/>
        </w:rPr>
        <w:t xml:space="preserve"> you</w:t>
      </w:r>
      <w:r>
        <w:rPr>
          <w:rFonts w:ascii="Cambria" w:hAnsi="Cambria"/>
        </w:rPr>
        <w:t xml:space="preserve">.  Therefore, we are setting a deadline of </w:t>
      </w:r>
      <w:r w:rsidR="000E371A">
        <w:rPr>
          <w:rFonts w:ascii="Cambria" w:hAnsi="Cambria"/>
        </w:rPr>
        <w:t>__________</w:t>
      </w:r>
      <w:r>
        <w:rPr>
          <w:rFonts w:ascii="Cambria" w:hAnsi="Cambria"/>
        </w:rPr>
        <w:t xml:space="preserve"> for you to contact us with a decision on the direction of your case per the options listed above.  If we do not hear from </w:t>
      </w:r>
      <w:proofErr w:type="gramStart"/>
      <w:r>
        <w:rPr>
          <w:rFonts w:ascii="Cambria" w:hAnsi="Cambria"/>
        </w:rPr>
        <w:t>you</w:t>
      </w:r>
      <w:proofErr w:type="gramEnd"/>
      <w:r>
        <w:rPr>
          <w:rFonts w:ascii="Cambria" w:hAnsi="Cambria"/>
        </w:rPr>
        <w:t xml:space="preserve"> we will assume that you do not wish to pursue a resolution at this time.</w:t>
      </w:r>
      <w:r w:rsidR="00205563">
        <w:rPr>
          <w:rFonts w:ascii="Cambria" w:hAnsi="Cambria"/>
        </w:rPr>
        <w:t xml:space="preserve"> </w:t>
      </w:r>
    </w:p>
    <w:p w14:paraId="6A3EEBAB" w14:textId="5E88B702" w:rsidR="00D64AFB" w:rsidRDefault="00D64AFB" w:rsidP="00D64AFB">
      <w:pPr>
        <w:rPr>
          <w:rFonts w:ascii="Cambria" w:hAnsi="Cambria"/>
        </w:rPr>
      </w:pPr>
      <w:r w:rsidRPr="00DE58B9">
        <w:rPr>
          <w:rFonts w:ascii="Cambria" w:hAnsi="Cambria"/>
        </w:rPr>
        <w:t>Again, let me thank you for the opportunity to assist you in this matter, and if you or anyone you know has a problem in the future, please contact us and we would gladly be of assistance.</w:t>
      </w:r>
    </w:p>
    <w:p w14:paraId="64E705EE" w14:textId="56D9A0B5" w:rsidR="0066691A" w:rsidRDefault="0066691A" w:rsidP="00D64AFB">
      <w:pPr>
        <w:rPr>
          <w:rFonts w:ascii="Cambria" w:hAnsi="Cambria"/>
        </w:rPr>
      </w:pPr>
      <w:r>
        <w:rPr>
          <w:rFonts w:ascii="Cambria" w:hAnsi="Cambria"/>
        </w:rPr>
        <w:t>Thank you,</w:t>
      </w:r>
    </w:p>
    <w:p w14:paraId="3532DC50" w14:textId="3E00B9E4" w:rsidR="00ED1D96" w:rsidRPr="00D64AFB" w:rsidRDefault="007A75B3" w:rsidP="007804BA">
      <w:pPr>
        <w:spacing w:line="240" w:lineRule="auto"/>
        <w:contextualSpacing/>
      </w:pPr>
    </w:p>
    <w:sectPr w:rsidR="00ED1D96" w:rsidRPr="00D64AFB" w:rsidSect="00BB4ABD">
      <w:headerReference w:type="default" r:id="rId7"/>
      <w:footerReference w:type="default" r:id="rId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90B75" w14:textId="77777777" w:rsidR="007A75B3" w:rsidRDefault="007A75B3" w:rsidP="00BB4ABD">
      <w:pPr>
        <w:spacing w:after="0" w:line="240" w:lineRule="auto"/>
      </w:pPr>
      <w:r>
        <w:separator/>
      </w:r>
    </w:p>
  </w:endnote>
  <w:endnote w:type="continuationSeparator" w:id="0">
    <w:p w14:paraId="083507C1" w14:textId="77777777" w:rsidR="007A75B3" w:rsidRDefault="007A75B3" w:rsidP="00BB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ndalus">
    <w:altName w:val="Times New Roman"/>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0675" w14:textId="77777777" w:rsidR="00BB4ABD" w:rsidRPr="00BB4ABD" w:rsidRDefault="00626728" w:rsidP="00BB4ABD">
    <w:pPr>
      <w:jc w:val="center"/>
      <w:rPr>
        <w:color w:val="0576BD"/>
        <w:sz w:val="16"/>
      </w:rPr>
    </w:pPr>
    <w:r>
      <w:rPr>
        <w:rFonts w:ascii="Arial" w:hAnsi="Arial" w:cs="Arial"/>
        <w:b/>
        <w:color w:val="0576BD"/>
        <w:sz w:val="16"/>
      </w:rPr>
      <w:t>MoneySolver</w:t>
    </w:r>
    <w:r w:rsidR="00BB4ABD" w:rsidRPr="000175A1">
      <w:rPr>
        <w:rFonts w:ascii="Arial" w:hAnsi="Arial" w:cs="Arial"/>
        <w:b/>
        <w:color w:val="0576BD"/>
        <w:sz w:val="16"/>
      </w:rPr>
      <w:t>, LLC</w:t>
    </w:r>
    <w:r w:rsidR="00BB4ABD" w:rsidRPr="000175A1">
      <w:rPr>
        <w:rFonts w:ascii="Arial" w:hAnsi="Arial" w:cs="Arial"/>
        <w:color w:val="0576BD"/>
        <w:sz w:val="16"/>
      </w:rPr>
      <w:br/>
    </w:r>
    <w:r w:rsidR="00C7203F">
      <w:rPr>
        <w:rFonts w:ascii="Arial" w:hAnsi="Arial" w:cs="Arial"/>
        <w:color w:val="646569"/>
        <w:sz w:val="16"/>
      </w:rPr>
      <w:t>9000 Southside Blvd. Suite 11000</w:t>
    </w:r>
    <w:r w:rsidR="00BB4ABD" w:rsidRPr="00CE7BCA">
      <w:rPr>
        <w:rFonts w:ascii="Arial" w:hAnsi="Arial" w:cs="Arial"/>
        <w:color w:val="646569"/>
        <w:sz w:val="16"/>
      </w:rPr>
      <w:t xml:space="preserve"> </w:t>
    </w:r>
    <w:r w:rsidR="00BB4ABD" w:rsidRPr="00CE7BCA">
      <w:rPr>
        <w:rFonts w:ascii="Arial" w:hAnsi="Arial" w:cs="Arial"/>
        <w:color w:val="646569"/>
        <w:sz w:val="16"/>
      </w:rPr>
      <w:cr/>
      <w:t>Jacksonville, FL 32256</w:t>
    </w:r>
    <w:r w:rsidR="00BB4ABD">
      <w:rPr>
        <w:color w:val="0576BD"/>
        <w:sz w:val="16"/>
      </w:rPr>
      <w:br/>
    </w:r>
    <w:r>
      <w:rPr>
        <w:color w:val="0576BD"/>
        <w:sz w:val="16"/>
      </w:rPr>
      <w:t>moneysolver</w:t>
    </w:r>
    <w:r w:rsidR="00BB4ABD" w:rsidRPr="000175A1">
      <w:rPr>
        <w:color w:val="0576BD"/>
        <w:sz w:val="16"/>
      </w:rPr>
      <w:t>.</w:t>
    </w:r>
    <w:r>
      <w:rPr>
        <w:color w:val="0576BD"/>
        <w:sz w:val="16"/>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0BAA8" w14:textId="77777777" w:rsidR="007A75B3" w:rsidRDefault="007A75B3" w:rsidP="00BB4ABD">
      <w:pPr>
        <w:spacing w:after="0" w:line="240" w:lineRule="auto"/>
      </w:pPr>
      <w:r>
        <w:separator/>
      </w:r>
    </w:p>
  </w:footnote>
  <w:footnote w:type="continuationSeparator" w:id="0">
    <w:p w14:paraId="77E4B4D3" w14:textId="77777777" w:rsidR="007A75B3" w:rsidRDefault="007A75B3" w:rsidP="00BB4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5B12" w14:textId="77777777" w:rsidR="00636427" w:rsidRPr="00796B95" w:rsidRDefault="00636427" w:rsidP="00636427">
    <w:pPr>
      <w:pStyle w:val="Header"/>
    </w:pPr>
    <w:r>
      <w:t xml:space="preserve">                                                                  </w:t>
    </w:r>
    <w:bookmarkStart w:id="1" w:name="_Hlk524962693"/>
    <w:bookmarkStart w:id="2" w:name="_Hlk524962694"/>
    <w:bookmarkStart w:id="3" w:name="_Hlk525040293"/>
    <w:bookmarkStart w:id="4" w:name="_Hlk525040294"/>
    <w:bookmarkStart w:id="5" w:name="_Hlk525043714"/>
    <w:bookmarkStart w:id="6" w:name="_Hlk525043715"/>
    <w:bookmarkStart w:id="7" w:name="_Hlk525049693"/>
    <w:bookmarkStart w:id="8" w:name="_Hlk525049694"/>
    <w:bookmarkStart w:id="9" w:name="_Hlk525119462"/>
    <w:bookmarkStart w:id="10" w:name="_Hlk525119463"/>
    <w:bookmarkStart w:id="11" w:name="_Hlk525119473"/>
    <w:bookmarkStart w:id="12" w:name="_Hlk525119474"/>
    <w:r>
      <w:rPr>
        <w:noProof/>
      </w:rPr>
      <w:drawing>
        <wp:inline distT="0" distB="0" distL="0" distR="0" wp14:anchorId="7B0D0894" wp14:editId="3E0F148B">
          <wp:extent cx="1200150" cy="883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843" cy="893709"/>
                  </a:xfrm>
                  <a:prstGeom prst="rect">
                    <a:avLst/>
                  </a:prstGeom>
                  <a:noFill/>
                  <a:ln>
                    <a:noFill/>
                  </a:ln>
                </pic:spPr>
              </pic:pic>
            </a:graphicData>
          </a:graphic>
        </wp:inline>
      </w:drawing>
    </w:r>
    <w:bookmarkEnd w:id="1"/>
    <w:bookmarkEnd w:id="2"/>
    <w:bookmarkEnd w:id="3"/>
    <w:bookmarkEnd w:id="4"/>
    <w:bookmarkEnd w:id="5"/>
    <w:bookmarkEnd w:id="6"/>
    <w:bookmarkEnd w:id="7"/>
    <w:bookmarkEnd w:id="8"/>
    <w:bookmarkEnd w:id="9"/>
    <w:bookmarkEnd w:id="10"/>
    <w:bookmarkEnd w:id="11"/>
    <w:bookmarkEnd w:id="12"/>
  </w:p>
  <w:p w14:paraId="4A8DC0B1" w14:textId="77777777" w:rsidR="00B66D3E" w:rsidRPr="00636427" w:rsidRDefault="00B66D3E" w:rsidP="00636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90485"/>
    <w:multiLevelType w:val="hybridMultilevel"/>
    <w:tmpl w:val="6F101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65E06"/>
    <w:multiLevelType w:val="hybridMultilevel"/>
    <w:tmpl w:val="C414D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47224BC"/>
    <w:multiLevelType w:val="hybridMultilevel"/>
    <w:tmpl w:val="F370B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FE4EE3"/>
    <w:multiLevelType w:val="hybridMultilevel"/>
    <w:tmpl w:val="3A66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C73"/>
    <w:rsid w:val="000E371A"/>
    <w:rsid w:val="001864F5"/>
    <w:rsid w:val="001B6A03"/>
    <w:rsid w:val="001F2C73"/>
    <w:rsid w:val="00205236"/>
    <w:rsid w:val="00205563"/>
    <w:rsid w:val="00211F46"/>
    <w:rsid w:val="002201D9"/>
    <w:rsid w:val="00230D2B"/>
    <w:rsid w:val="00242DA2"/>
    <w:rsid w:val="00382143"/>
    <w:rsid w:val="004178C2"/>
    <w:rsid w:val="004549E5"/>
    <w:rsid w:val="00610CC8"/>
    <w:rsid w:val="00626728"/>
    <w:rsid w:val="00636427"/>
    <w:rsid w:val="0066691A"/>
    <w:rsid w:val="00711DED"/>
    <w:rsid w:val="00750088"/>
    <w:rsid w:val="007804BA"/>
    <w:rsid w:val="007853D9"/>
    <w:rsid w:val="007A2DEA"/>
    <w:rsid w:val="007A75B3"/>
    <w:rsid w:val="007E3A22"/>
    <w:rsid w:val="008005DB"/>
    <w:rsid w:val="00833EF5"/>
    <w:rsid w:val="00931BBC"/>
    <w:rsid w:val="00996DB0"/>
    <w:rsid w:val="009F4A74"/>
    <w:rsid w:val="00A92E3E"/>
    <w:rsid w:val="00B56D6C"/>
    <w:rsid w:val="00B66D3E"/>
    <w:rsid w:val="00BB4ABD"/>
    <w:rsid w:val="00C7203F"/>
    <w:rsid w:val="00C73590"/>
    <w:rsid w:val="00D30EF5"/>
    <w:rsid w:val="00D35246"/>
    <w:rsid w:val="00D64AFB"/>
    <w:rsid w:val="00E27DC1"/>
    <w:rsid w:val="00F86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308AC"/>
  <w15:chartTrackingRefBased/>
  <w15:docId w15:val="{A8349889-B441-419A-957F-88F30849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D3E"/>
    <w:rPr>
      <w:rFonts w:ascii="Calibri" w:eastAsia="Calibri" w:hAnsi="Calibri" w:cs="Calibri"/>
      <w:color w:val="000000"/>
    </w:rPr>
  </w:style>
  <w:style w:type="paragraph" w:styleId="Heading1">
    <w:name w:val="heading 1"/>
    <w:basedOn w:val="Normal"/>
    <w:next w:val="Normal"/>
    <w:link w:val="Heading1Char"/>
    <w:uiPriority w:val="9"/>
    <w:qFormat/>
    <w:rsid w:val="00BB4ABD"/>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BB4ABD"/>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B4AB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B4ABD"/>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BB4AB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BB4AB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B4AB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B4AB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B4AB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ABD"/>
  </w:style>
  <w:style w:type="paragraph" w:styleId="Footer">
    <w:name w:val="footer"/>
    <w:basedOn w:val="Normal"/>
    <w:link w:val="FooterChar"/>
    <w:uiPriority w:val="99"/>
    <w:unhideWhenUsed/>
    <w:rsid w:val="00BB4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ABD"/>
  </w:style>
  <w:style w:type="character" w:customStyle="1" w:styleId="Heading1Char">
    <w:name w:val="Heading 1 Char"/>
    <w:basedOn w:val="DefaultParagraphFont"/>
    <w:link w:val="Heading1"/>
    <w:uiPriority w:val="9"/>
    <w:rsid w:val="00BB4ABD"/>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BB4AB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B4ABD"/>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B4ABD"/>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BB4ABD"/>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BB4ABD"/>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B4ABD"/>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B4ABD"/>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B4ABD"/>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BB4ABD"/>
    <w:pPr>
      <w:spacing w:line="240" w:lineRule="auto"/>
    </w:pPr>
    <w:rPr>
      <w:b/>
      <w:bCs/>
      <w:smallCaps/>
      <w:color w:val="44546A" w:themeColor="text2"/>
    </w:rPr>
  </w:style>
  <w:style w:type="paragraph" w:styleId="Title">
    <w:name w:val="Title"/>
    <w:basedOn w:val="Normal"/>
    <w:next w:val="Normal"/>
    <w:link w:val="TitleChar"/>
    <w:uiPriority w:val="10"/>
    <w:qFormat/>
    <w:rsid w:val="00BB4AB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B4AB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B4ABD"/>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B4ABD"/>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BB4ABD"/>
    <w:rPr>
      <w:b/>
      <w:bCs/>
    </w:rPr>
  </w:style>
  <w:style w:type="character" w:styleId="Emphasis">
    <w:name w:val="Emphasis"/>
    <w:basedOn w:val="DefaultParagraphFont"/>
    <w:uiPriority w:val="20"/>
    <w:qFormat/>
    <w:rsid w:val="00BB4ABD"/>
    <w:rPr>
      <w:i/>
      <w:iCs/>
    </w:rPr>
  </w:style>
  <w:style w:type="paragraph" w:styleId="NoSpacing">
    <w:name w:val="No Spacing"/>
    <w:uiPriority w:val="1"/>
    <w:qFormat/>
    <w:rsid w:val="00BB4ABD"/>
    <w:pPr>
      <w:spacing w:after="0" w:line="240" w:lineRule="auto"/>
    </w:pPr>
  </w:style>
  <w:style w:type="paragraph" w:styleId="Quote">
    <w:name w:val="Quote"/>
    <w:basedOn w:val="Normal"/>
    <w:next w:val="Normal"/>
    <w:link w:val="QuoteChar"/>
    <w:uiPriority w:val="29"/>
    <w:qFormat/>
    <w:rsid w:val="00BB4AB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B4ABD"/>
    <w:rPr>
      <w:color w:val="44546A" w:themeColor="text2"/>
      <w:sz w:val="24"/>
      <w:szCs w:val="24"/>
    </w:rPr>
  </w:style>
  <w:style w:type="paragraph" w:styleId="IntenseQuote">
    <w:name w:val="Intense Quote"/>
    <w:basedOn w:val="Normal"/>
    <w:next w:val="Normal"/>
    <w:link w:val="IntenseQuoteChar"/>
    <w:uiPriority w:val="30"/>
    <w:qFormat/>
    <w:rsid w:val="00BB4AB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B4AB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B4ABD"/>
    <w:rPr>
      <w:i/>
      <w:iCs/>
      <w:color w:val="595959" w:themeColor="text1" w:themeTint="A6"/>
    </w:rPr>
  </w:style>
  <w:style w:type="character" w:styleId="IntenseEmphasis">
    <w:name w:val="Intense Emphasis"/>
    <w:basedOn w:val="DefaultParagraphFont"/>
    <w:uiPriority w:val="21"/>
    <w:qFormat/>
    <w:rsid w:val="00BB4ABD"/>
    <w:rPr>
      <w:b/>
      <w:bCs/>
      <w:i/>
      <w:iCs/>
    </w:rPr>
  </w:style>
  <w:style w:type="character" w:styleId="SubtleReference">
    <w:name w:val="Subtle Reference"/>
    <w:basedOn w:val="DefaultParagraphFont"/>
    <w:uiPriority w:val="31"/>
    <w:qFormat/>
    <w:rsid w:val="00BB4AB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B4ABD"/>
    <w:rPr>
      <w:b/>
      <w:bCs/>
      <w:smallCaps/>
      <w:color w:val="44546A" w:themeColor="text2"/>
      <w:u w:val="single"/>
    </w:rPr>
  </w:style>
  <w:style w:type="character" w:styleId="BookTitle">
    <w:name w:val="Book Title"/>
    <w:basedOn w:val="DefaultParagraphFont"/>
    <w:uiPriority w:val="33"/>
    <w:qFormat/>
    <w:rsid w:val="00BB4ABD"/>
    <w:rPr>
      <w:b/>
      <w:bCs/>
      <w:smallCaps/>
      <w:spacing w:val="10"/>
    </w:rPr>
  </w:style>
  <w:style w:type="paragraph" w:styleId="TOCHeading">
    <w:name w:val="TOC Heading"/>
    <w:basedOn w:val="Heading1"/>
    <w:next w:val="Normal"/>
    <w:uiPriority w:val="39"/>
    <w:semiHidden/>
    <w:unhideWhenUsed/>
    <w:qFormat/>
    <w:rsid w:val="00BB4ABD"/>
    <w:pPr>
      <w:outlineLvl w:val="9"/>
    </w:pPr>
  </w:style>
  <w:style w:type="character" w:styleId="Hyperlink">
    <w:name w:val="Hyperlink"/>
    <w:basedOn w:val="DefaultParagraphFont"/>
    <w:uiPriority w:val="99"/>
    <w:unhideWhenUsed/>
    <w:rsid w:val="00B66D3E"/>
    <w:rPr>
      <w:color w:val="0000FF"/>
      <w:u w:val="single"/>
    </w:rPr>
  </w:style>
  <w:style w:type="paragraph" w:styleId="ListParagraph">
    <w:name w:val="List Paragraph"/>
    <w:basedOn w:val="Normal"/>
    <w:uiPriority w:val="34"/>
    <w:qFormat/>
    <w:rsid w:val="00B66D3E"/>
    <w:pPr>
      <w:spacing w:after="0" w:line="240" w:lineRule="auto"/>
      <w:ind w:left="720"/>
    </w:pPr>
    <w:rPr>
      <w:rFonts w:eastAsiaTheme="minorHAnsi" w:cs="Times New Roman"/>
      <w:color w:val="auto"/>
    </w:rPr>
  </w:style>
  <w:style w:type="paragraph" w:styleId="BalloonText">
    <w:name w:val="Balloon Text"/>
    <w:basedOn w:val="Normal"/>
    <w:link w:val="BalloonTextChar"/>
    <w:uiPriority w:val="99"/>
    <w:semiHidden/>
    <w:unhideWhenUsed/>
    <w:rsid w:val="001864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4F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Marketing%20Resources\Word%20Templates\MoneySolver-letterhead-logo-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MoneySolver-letterhead-logo-only</Template>
  <TotalTime>6</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Catharine Oconnor</dc:creator>
  <cp:keywords/>
  <dc:description/>
  <cp:lastModifiedBy>Xandy Whaley</cp:lastModifiedBy>
  <cp:revision>3</cp:revision>
  <cp:lastPrinted>2021-08-26T01:08:00Z</cp:lastPrinted>
  <dcterms:created xsi:type="dcterms:W3CDTF">2021-11-02T15:37:00Z</dcterms:created>
  <dcterms:modified xsi:type="dcterms:W3CDTF">2021-11-02T15:48:00Z</dcterms:modified>
</cp:coreProperties>
</file>