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Default="00E4544A" w:rsidP="00A24883">
      <w:pPr>
        <w:spacing w:after="0" w:line="240" w:lineRule="auto"/>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South Carolina</w:t>
      </w:r>
    </w:p>
    <w:p w:rsidR="004D0BF4" w:rsidRPr="00A24883" w:rsidRDefault="004D0BF4" w:rsidP="00A24883">
      <w:pPr>
        <w:spacing w:after="0" w:line="240" w:lineRule="auto"/>
        <w:rPr>
          <w:rFonts w:ascii="Times New Roman" w:hAnsi="Times New Roman" w:cs="Times New Roman"/>
          <w:b/>
          <w:color w:val="2E74B5" w:themeColor="accent1" w:themeShade="BF"/>
          <w:sz w:val="24"/>
          <w:szCs w:val="24"/>
          <w:u w:val="single"/>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penalty abatement available?</w:t>
      </w:r>
    </w:p>
    <w:p w:rsidR="008220FD" w:rsidRPr="008220FD" w:rsidRDefault="008220FD" w:rsidP="00A24883">
      <w:pPr>
        <w:pStyle w:val="ListParagraph"/>
        <w:numPr>
          <w:ilvl w:val="1"/>
          <w:numId w:val="1"/>
        </w:numPr>
        <w:rPr>
          <w:rFonts w:ascii="Times New Roman" w:hAnsi="Times New Roman"/>
          <w:sz w:val="24"/>
          <w:szCs w:val="24"/>
        </w:rPr>
      </w:pPr>
      <w:r w:rsidRPr="008220FD">
        <w:rPr>
          <w:rFonts w:ascii="Times New Roman" w:hAnsi="Times New Roman"/>
          <w:sz w:val="24"/>
          <w:szCs w:val="24"/>
        </w:rPr>
        <w:t>Yes</w:t>
      </w:r>
      <w:r w:rsidR="00DF1B70">
        <w:rPr>
          <w:rFonts w:ascii="Times New Roman" w:hAnsi="Times New Roman"/>
          <w:sz w:val="24"/>
          <w:szCs w:val="24"/>
        </w:rPr>
        <w:t xml:space="preserve"> (Waiver)</w:t>
      </w:r>
    </w:p>
    <w:p w:rsidR="008220FD" w:rsidRPr="004D0BF4" w:rsidRDefault="008220FD" w:rsidP="00A24883">
      <w:pPr>
        <w:pStyle w:val="ListParagraph"/>
        <w:ind w:left="1440"/>
        <w:rPr>
          <w:rFonts w:ascii="Times New Roman" w:hAnsi="Times New Roman"/>
          <w:b/>
          <w:color w:val="2E74B5" w:themeColor="accent1" w:themeShade="BF"/>
          <w:sz w:val="24"/>
          <w:szCs w:val="24"/>
        </w:rPr>
      </w:pPr>
    </w:p>
    <w:p w:rsidR="00A24883"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 that authorizes the state to abate </w:t>
      </w:r>
      <w:proofErr w:type="gramStart"/>
      <w:r w:rsidRPr="004D0BF4">
        <w:rPr>
          <w:rFonts w:ascii="Times New Roman" w:hAnsi="Times New Roman"/>
          <w:b/>
          <w:color w:val="2E74B5" w:themeColor="accent1" w:themeShade="BF"/>
          <w:sz w:val="24"/>
          <w:szCs w:val="24"/>
        </w:rPr>
        <w:t>penalties.</w:t>
      </w:r>
      <w:proofErr w:type="gramEnd"/>
    </w:p>
    <w:p w:rsidR="00DF1B70" w:rsidRPr="00742DCF" w:rsidRDefault="00742DCF" w:rsidP="00742DCF">
      <w:pPr>
        <w:pStyle w:val="ListParagraph"/>
        <w:numPr>
          <w:ilvl w:val="1"/>
          <w:numId w:val="1"/>
        </w:numPr>
        <w:rPr>
          <w:rStyle w:val="Hyperlink"/>
          <w:rFonts w:ascii="Times New Roman" w:hAnsi="Times New Roman"/>
          <w:color w:val="0000FF"/>
          <w:sz w:val="24"/>
          <w:szCs w:val="24"/>
        </w:rPr>
      </w:pPr>
      <w:hyperlink r:id="rId5" w:history="1">
        <w:r w:rsidRPr="00742DCF">
          <w:rPr>
            <w:rStyle w:val="Hyperlink"/>
            <w:rFonts w:ascii="Times New Roman" w:hAnsi="Times New Roman"/>
            <w:color w:val="0000FF"/>
            <w:sz w:val="24"/>
            <w:szCs w:val="24"/>
          </w:rPr>
          <w:t>S.C. Code Ann. § 12-54-160</w:t>
        </w:r>
      </w:hyperlink>
    </w:p>
    <w:p w:rsidR="00742DCF" w:rsidRPr="00742DCF" w:rsidRDefault="00742DCF" w:rsidP="00742DCF">
      <w:pPr>
        <w:pStyle w:val="ListParagraph"/>
        <w:numPr>
          <w:ilvl w:val="1"/>
          <w:numId w:val="1"/>
        </w:numPr>
        <w:rPr>
          <w:rStyle w:val="Hyperlink"/>
          <w:rFonts w:ascii="Times New Roman" w:hAnsi="Times New Roman"/>
          <w:color w:val="auto"/>
          <w:sz w:val="24"/>
          <w:szCs w:val="24"/>
          <w:u w:val="none"/>
        </w:rPr>
      </w:pPr>
      <w:hyperlink r:id="rId6" w:history="1">
        <w:r w:rsidRPr="00742DCF">
          <w:rPr>
            <w:rStyle w:val="Hyperlink"/>
            <w:rFonts w:ascii="Times New Roman" w:hAnsi="Times New Roman"/>
            <w:color w:val="0000FF"/>
            <w:sz w:val="24"/>
            <w:szCs w:val="24"/>
          </w:rPr>
          <w:t>S.C. Code Ann. § 12-58-100</w:t>
        </w:r>
      </w:hyperlink>
    </w:p>
    <w:p w:rsidR="00A24883" w:rsidRPr="00DF1B70" w:rsidRDefault="00A24883" w:rsidP="00A24883">
      <w:pPr>
        <w:pStyle w:val="ListParagraph"/>
        <w:ind w:left="1440"/>
        <w:rPr>
          <w:rFonts w:ascii="Times New Roman" w:hAnsi="Times New Roman"/>
          <w:color w:val="2E74B5" w:themeColor="accent1" w:themeShade="BF"/>
          <w:sz w:val="24"/>
          <w:szCs w:val="24"/>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742DCF" w:rsidRPr="00742DCF" w:rsidRDefault="00742DCF" w:rsidP="00742DCF">
      <w:pPr>
        <w:pStyle w:val="ListParagraph"/>
        <w:numPr>
          <w:ilvl w:val="1"/>
          <w:numId w:val="1"/>
        </w:numPr>
        <w:rPr>
          <w:rFonts w:ascii="Times New Roman" w:hAnsi="Times New Roman"/>
          <w:sz w:val="24"/>
          <w:szCs w:val="24"/>
        </w:rPr>
      </w:pPr>
      <w:r>
        <w:rPr>
          <w:rFonts w:ascii="Times New Roman" w:hAnsi="Times New Roman"/>
          <w:sz w:val="24"/>
          <w:szCs w:val="24"/>
        </w:rPr>
        <w:t>South Carolina provides a waiver for f</w:t>
      </w:r>
      <w:r w:rsidRPr="00742DCF">
        <w:rPr>
          <w:rFonts w:ascii="Times New Roman" w:hAnsi="Times New Roman"/>
          <w:sz w:val="24"/>
          <w:szCs w:val="24"/>
        </w:rPr>
        <w:t>ailure to make timely return or payment due to reasonable reliance on written advice from department</w:t>
      </w:r>
      <w:r>
        <w:rPr>
          <w:rFonts w:ascii="Times New Roman" w:hAnsi="Times New Roman"/>
          <w:sz w:val="24"/>
          <w:szCs w:val="24"/>
        </w:rPr>
        <w:t xml:space="preserve">. </w:t>
      </w:r>
      <w:r w:rsidRPr="00742DCF">
        <w:rPr>
          <w:rFonts w:ascii="Times New Roman" w:hAnsi="Times New Roman"/>
          <w:sz w:val="24"/>
          <w:szCs w:val="24"/>
        </w:rPr>
        <w:t xml:space="preserve">The Department, therefore, has authority to waive a penalty as determined by the facts and circumstances of each case.  </w:t>
      </w:r>
      <w:r w:rsidRPr="00742DCF">
        <w:rPr>
          <w:rFonts w:ascii="Times New Roman" w:hAnsi="Times New Roman"/>
          <w:sz w:val="24"/>
          <w:szCs w:val="24"/>
          <w:u w:val="single"/>
        </w:rPr>
        <w:t>See</w:t>
      </w:r>
      <w:r w:rsidRPr="00742DCF">
        <w:rPr>
          <w:rFonts w:ascii="Times New Roman" w:hAnsi="Times New Roman"/>
          <w:sz w:val="24"/>
          <w:szCs w:val="24"/>
        </w:rPr>
        <w:t xml:space="preserve"> the attachments in 2 above.</w:t>
      </w:r>
    </w:p>
    <w:p w:rsidR="00742DCF" w:rsidRPr="00E24E14" w:rsidRDefault="00742DCF" w:rsidP="00742DCF">
      <w:pPr>
        <w:pStyle w:val="ListParagraph"/>
        <w:ind w:left="1440"/>
        <w:rPr>
          <w:rFonts w:ascii="Times New Roman" w:hAnsi="Times New Roman"/>
          <w:sz w:val="24"/>
          <w:szCs w:val="24"/>
        </w:rPr>
      </w:pPr>
    </w:p>
    <w:p w:rsidR="00283E67"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742DCF" w:rsidRPr="00742DCF" w:rsidRDefault="00742DCF" w:rsidP="0048610B">
      <w:pPr>
        <w:pStyle w:val="ListParagraph"/>
        <w:numPr>
          <w:ilvl w:val="1"/>
          <w:numId w:val="1"/>
        </w:numPr>
        <w:rPr>
          <w:color w:val="0000FF"/>
          <w:u w:val="single"/>
        </w:rPr>
      </w:pPr>
      <w:r>
        <w:rPr>
          <w:rFonts w:ascii="Times New Roman" w:eastAsia="Times New Roman" w:hAnsi="Times New Roman"/>
          <w:sz w:val="24"/>
          <w:szCs w:val="24"/>
        </w:rPr>
        <w:t xml:space="preserve">Yes. </w:t>
      </w:r>
      <w:r w:rsidRPr="00742DCF">
        <w:rPr>
          <w:rFonts w:ascii="Times New Roman" w:eastAsia="Times New Roman" w:hAnsi="Times New Roman"/>
          <w:sz w:val="24"/>
          <w:szCs w:val="24"/>
          <w:u w:val="single"/>
        </w:rPr>
        <w:t>See</w:t>
      </w:r>
      <w:r>
        <w:rPr>
          <w:rFonts w:ascii="Times New Roman" w:eastAsia="Times New Roman" w:hAnsi="Times New Roman"/>
          <w:sz w:val="24"/>
          <w:szCs w:val="24"/>
        </w:rPr>
        <w:t xml:space="preserve"> </w:t>
      </w:r>
      <w:hyperlink r:id="rId7" w:history="1">
        <w:r w:rsidRPr="00742DCF">
          <w:rPr>
            <w:rStyle w:val="Hyperlink"/>
            <w:rFonts w:ascii="Times New Roman" w:eastAsia="Times New Roman" w:hAnsi="Times New Roman"/>
            <w:sz w:val="24"/>
            <w:szCs w:val="24"/>
          </w:rPr>
          <w:t>Rev Proc #08-6</w:t>
        </w:r>
      </w:hyperlink>
    </w:p>
    <w:p w:rsidR="00742DCF" w:rsidRPr="00B13CF1" w:rsidRDefault="00742DCF" w:rsidP="0048610B">
      <w:pPr>
        <w:pStyle w:val="ListParagraph"/>
        <w:numPr>
          <w:ilvl w:val="1"/>
          <w:numId w:val="1"/>
        </w:numPr>
        <w:rPr>
          <w:color w:val="0000FF"/>
          <w:u w:val="single"/>
        </w:rPr>
      </w:pPr>
      <w:hyperlink r:id="rId8" w:history="1">
        <w:r w:rsidRPr="00742DCF">
          <w:rPr>
            <w:rStyle w:val="Hyperlink"/>
            <w:rFonts w:ascii="Times New Roman" w:eastAsia="Times New Roman" w:hAnsi="Times New Roman"/>
            <w:sz w:val="24"/>
            <w:szCs w:val="24"/>
          </w:rPr>
          <w:t>Form C-530</w:t>
        </w:r>
      </w:hyperlink>
      <w:r w:rsidR="00B13CF1">
        <w:rPr>
          <w:rFonts w:ascii="Times New Roman" w:eastAsia="Times New Roman" w:hAnsi="Times New Roman"/>
          <w:sz w:val="24"/>
          <w:szCs w:val="24"/>
        </w:rPr>
        <w:t xml:space="preserve"> must include: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Taxpayer name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Mailing address</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Telephone</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Periods covered</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Type of tax or matter</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Reason for penalty waiver request</w:t>
      </w:r>
    </w:p>
    <w:p w:rsidR="00B13CF1" w:rsidRPr="00B13CF1" w:rsidRDefault="00B13CF1" w:rsidP="00B13CF1">
      <w:pPr>
        <w:pStyle w:val="ListParagraph"/>
        <w:numPr>
          <w:ilvl w:val="0"/>
          <w:numId w:val="6"/>
        </w:numPr>
        <w:rPr>
          <w:rFonts w:ascii="Times New Roman" w:eastAsia="Times New Roman" w:hAnsi="Times New Roman"/>
          <w:sz w:val="24"/>
          <w:szCs w:val="24"/>
        </w:rPr>
      </w:pPr>
      <w:r w:rsidRPr="00B13CF1">
        <w:rPr>
          <w:rFonts w:ascii="Times New Roman" w:eastAsia="Times New Roman" w:hAnsi="Times New Roman"/>
          <w:sz w:val="24"/>
          <w:szCs w:val="24"/>
        </w:rPr>
        <w:t>Signatures</w:t>
      </w:r>
    </w:p>
    <w:p w:rsidR="00B13CF1" w:rsidRPr="00742DCF" w:rsidRDefault="00B13CF1" w:rsidP="00B13CF1">
      <w:pPr>
        <w:pStyle w:val="ListParagraph"/>
        <w:numPr>
          <w:ilvl w:val="0"/>
          <w:numId w:val="6"/>
        </w:numPr>
        <w:rPr>
          <w:color w:val="0000FF"/>
          <w:u w:val="single"/>
        </w:rPr>
      </w:pPr>
      <w:r w:rsidRPr="00B13CF1">
        <w:rPr>
          <w:rFonts w:ascii="Times New Roman" w:eastAsia="Times New Roman" w:hAnsi="Times New Roman"/>
          <w:sz w:val="24"/>
          <w:szCs w:val="24"/>
        </w:rPr>
        <w:t xml:space="preserve">Representative </w:t>
      </w:r>
      <w:r>
        <w:rPr>
          <w:rFonts w:ascii="Times New Roman" w:eastAsia="Times New Roman" w:hAnsi="Times New Roman"/>
          <w:sz w:val="24"/>
          <w:szCs w:val="24"/>
        </w:rPr>
        <w:t>information (if any)</w:t>
      </w:r>
    </w:p>
    <w:p w:rsidR="00480808" w:rsidRPr="00480808" w:rsidRDefault="00480808" w:rsidP="00480808">
      <w:pPr>
        <w:pStyle w:val="ListParagraph"/>
        <w:ind w:left="1440"/>
        <w:rPr>
          <w:rStyle w:val="Hyperlink"/>
          <w:color w:val="auto"/>
          <w:u w:val="none"/>
        </w:rPr>
      </w:pPr>
    </w:p>
    <w:p w:rsidR="00283E67" w:rsidRPr="004D0BF4" w:rsidRDefault="00283E67" w:rsidP="00A24883">
      <w:pPr>
        <w:pStyle w:val="ListParagraph"/>
        <w:numPr>
          <w:ilvl w:val="0"/>
          <w:numId w:val="1"/>
        </w:numPr>
        <w:rPr>
          <w:rFonts w:ascii="Times New Roman" w:hAnsi="Times New Roman"/>
          <w:b/>
          <w:color w:val="2E74B5" w:themeColor="accent1" w:themeShade="BF"/>
          <w:sz w:val="24"/>
          <w:szCs w:val="24"/>
        </w:rPr>
      </w:pPr>
      <w:r w:rsidRPr="004D0BF4">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B13CF1" w:rsidRDefault="00B13CF1" w:rsidP="00B13CF1">
      <w:pPr>
        <w:spacing w:after="0" w:line="240" w:lineRule="auto"/>
        <w:ind w:left="1440"/>
        <w:rPr>
          <w:rFonts w:ascii="Times New Roman" w:hAnsi="Times New Roman" w:cs="Times New Roman"/>
          <w:sz w:val="24"/>
          <w:szCs w:val="24"/>
        </w:rPr>
      </w:pPr>
      <w:bookmarkStart w:id="0" w:name="_GoBack"/>
      <w:bookmarkEnd w:id="0"/>
      <w:r w:rsidRPr="00B13CF1">
        <w:rPr>
          <w:rFonts w:ascii="Times New Roman" w:hAnsi="Times New Roman" w:cs="Times New Roman"/>
          <w:sz w:val="24"/>
          <w:szCs w:val="24"/>
        </w:rPr>
        <w:t>Penalty Waiver</w:t>
      </w:r>
    </w:p>
    <w:p w:rsidR="00B13CF1" w:rsidRP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State of South Carolina</w:t>
      </w:r>
    </w:p>
    <w:p w:rsidR="00B13CF1" w:rsidRP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Department of Revenue</w:t>
      </w:r>
    </w:p>
    <w:p w:rsidR="00B13CF1"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 xml:space="preserve">301 Gervais Street, P. O. Box 125, </w:t>
      </w:r>
    </w:p>
    <w:p w:rsidR="00283E67" w:rsidRPr="00283E67" w:rsidRDefault="00B13CF1" w:rsidP="00B13CF1">
      <w:pPr>
        <w:spacing w:after="0" w:line="240" w:lineRule="auto"/>
        <w:ind w:left="1440"/>
        <w:rPr>
          <w:rFonts w:ascii="Times New Roman" w:hAnsi="Times New Roman" w:cs="Times New Roman"/>
          <w:sz w:val="24"/>
          <w:szCs w:val="24"/>
        </w:rPr>
      </w:pPr>
      <w:r w:rsidRPr="00B13CF1">
        <w:rPr>
          <w:rFonts w:ascii="Times New Roman" w:hAnsi="Times New Roman" w:cs="Times New Roman"/>
          <w:sz w:val="24"/>
          <w:szCs w:val="24"/>
        </w:rPr>
        <w:t>Columbia, South Carolina 29214</w:t>
      </w:r>
    </w:p>
    <w:sectPr w:rsidR="00283E67" w:rsidRPr="0028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160"/>
    <w:multiLevelType w:val="hybridMultilevel"/>
    <w:tmpl w:val="5F5EFD94"/>
    <w:lvl w:ilvl="0" w:tplc="A9DE2BF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ADB49DB"/>
    <w:multiLevelType w:val="hybridMultilevel"/>
    <w:tmpl w:val="44E209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941588"/>
    <w:multiLevelType w:val="hybridMultilevel"/>
    <w:tmpl w:val="9488C8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8D170C3"/>
    <w:multiLevelType w:val="hybridMultilevel"/>
    <w:tmpl w:val="58E6DDC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AE237EA"/>
    <w:multiLevelType w:val="hybridMultilevel"/>
    <w:tmpl w:val="E4DECC24"/>
    <w:lvl w:ilvl="0" w:tplc="0409000F">
      <w:start w:val="1"/>
      <w:numFmt w:val="decimal"/>
      <w:lvlText w:val="%1."/>
      <w:lvlJc w:val="left"/>
      <w:pPr>
        <w:ind w:left="720" w:hanging="360"/>
      </w:pPr>
    </w:lvl>
    <w:lvl w:ilvl="1" w:tplc="34D2E3D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67"/>
    <w:rsid w:val="000569D5"/>
    <w:rsid w:val="00160B31"/>
    <w:rsid w:val="00283E67"/>
    <w:rsid w:val="00357BAB"/>
    <w:rsid w:val="00480808"/>
    <w:rsid w:val="0048610B"/>
    <w:rsid w:val="004950C0"/>
    <w:rsid w:val="004D0BF4"/>
    <w:rsid w:val="00742DCF"/>
    <w:rsid w:val="007A505B"/>
    <w:rsid w:val="008220FD"/>
    <w:rsid w:val="00A24883"/>
    <w:rsid w:val="00B13CF1"/>
    <w:rsid w:val="00C04240"/>
    <w:rsid w:val="00C8796F"/>
    <w:rsid w:val="00DF1B70"/>
    <w:rsid w:val="00E4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DF55-9A85-49C9-9DF7-BB7E057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67"/>
    <w:pPr>
      <w:spacing w:after="0" w:line="240" w:lineRule="auto"/>
      <w:ind w:left="720"/>
    </w:pPr>
    <w:rPr>
      <w:rFonts w:ascii="Calibri" w:hAnsi="Calibri" w:cs="Times New Roman"/>
    </w:rPr>
  </w:style>
  <w:style w:type="character" w:styleId="Hyperlink">
    <w:name w:val="Hyperlink"/>
    <w:basedOn w:val="DefaultParagraphFont"/>
    <w:uiPriority w:val="99"/>
    <w:unhideWhenUsed/>
    <w:rsid w:val="007A5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4039">
      <w:bodyDiv w:val="1"/>
      <w:marLeft w:val="0"/>
      <w:marRight w:val="0"/>
      <w:marTop w:val="0"/>
      <w:marBottom w:val="0"/>
      <w:divBdr>
        <w:top w:val="none" w:sz="0" w:space="0" w:color="auto"/>
        <w:left w:val="none" w:sz="0" w:space="0" w:color="auto"/>
        <w:bottom w:val="none" w:sz="0" w:space="0" w:color="auto"/>
        <w:right w:val="none" w:sz="0" w:space="0" w:color="auto"/>
      </w:divBdr>
      <w:divsChild>
        <w:div w:id="712851378">
          <w:marLeft w:val="0"/>
          <w:marRight w:val="0"/>
          <w:marTop w:val="0"/>
          <w:marBottom w:val="0"/>
          <w:divBdr>
            <w:top w:val="none" w:sz="0" w:space="0" w:color="auto"/>
            <w:left w:val="none" w:sz="0" w:space="0" w:color="auto"/>
            <w:bottom w:val="none" w:sz="0" w:space="0" w:color="auto"/>
            <w:right w:val="none" w:sz="0" w:space="0" w:color="auto"/>
          </w:divBdr>
          <w:divsChild>
            <w:div w:id="1805923162">
              <w:marLeft w:val="0"/>
              <w:marRight w:val="0"/>
              <w:marTop w:val="0"/>
              <w:marBottom w:val="0"/>
              <w:divBdr>
                <w:top w:val="none" w:sz="0" w:space="0" w:color="auto"/>
                <w:left w:val="none" w:sz="0" w:space="0" w:color="auto"/>
                <w:bottom w:val="none" w:sz="0" w:space="0" w:color="auto"/>
                <w:right w:val="none" w:sz="0" w:space="0" w:color="auto"/>
              </w:divBdr>
              <w:divsChild>
                <w:div w:id="2016953138">
                  <w:marLeft w:val="0"/>
                  <w:marRight w:val="0"/>
                  <w:marTop w:val="0"/>
                  <w:marBottom w:val="0"/>
                  <w:divBdr>
                    <w:top w:val="none" w:sz="0" w:space="0" w:color="auto"/>
                    <w:left w:val="none" w:sz="0" w:space="0" w:color="auto"/>
                    <w:bottom w:val="none" w:sz="0" w:space="0" w:color="auto"/>
                    <w:right w:val="none" w:sz="0" w:space="0" w:color="auto"/>
                  </w:divBdr>
                  <w:divsChild>
                    <w:div w:id="1097140631">
                      <w:marLeft w:val="0"/>
                      <w:marRight w:val="0"/>
                      <w:marTop w:val="0"/>
                      <w:marBottom w:val="0"/>
                      <w:divBdr>
                        <w:top w:val="none" w:sz="0" w:space="0" w:color="auto"/>
                        <w:left w:val="none" w:sz="0" w:space="0" w:color="auto"/>
                        <w:bottom w:val="none" w:sz="0" w:space="0" w:color="auto"/>
                        <w:right w:val="none" w:sz="0" w:space="0" w:color="auto"/>
                      </w:divBdr>
                      <w:divsChild>
                        <w:div w:id="118914575">
                          <w:marLeft w:val="0"/>
                          <w:marRight w:val="0"/>
                          <w:marTop w:val="0"/>
                          <w:marBottom w:val="0"/>
                          <w:divBdr>
                            <w:top w:val="none" w:sz="0" w:space="0" w:color="auto"/>
                            <w:left w:val="none" w:sz="0" w:space="0" w:color="auto"/>
                            <w:bottom w:val="none" w:sz="0" w:space="0" w:color="auto"/>
                            <w:right w:val="none" w:sz="0" w:space="0" w:color="auto"/>
                          </w:divBdr>
                          <w:divsChild>
                            <w:div w:id="677732018">
                              <w:marLeft w:val="0"/>
                              <w:marRight w:val="0"/>
                              <w:marTop w:val="0"/>
                              <w:marBottom w:val="0"/>
                              <w:divBdr>
                                <w:top w:val="none" w:sz="0" w:space="0" w:color="auto"/>
                                <w:left w:val="none" w:sz="0" w:space="0" w:color="auto"/>
                                <w:bottom w:val="none" w:sz="0" w:space="0" w:color="auto"/>
                                <w:right w:val="none" w:sz="0" w:space="0" w:color="auto"/>
                              </w:divBdr>
                              <w:divsChild>
                                <w:div w:id="134446140">
                                  <w:marLeft w:val="0"/>
                                  <w:marRight w:val="0"/>
                                  <w:marTop w:val="0"/>
                                  <w:marBottom w:val="0"/>
                                  <w:divBdr>
                                    <w:top w:val="none" w:sz="0" w:space="0" w:color="auto"/>
                                    <w:left w:val="none" w:sz="0" w:space="0" w:color="auto"/>
                                    <w:bottom w:val="none" w:sz="0" w:space="0" w:color="auto"/>
                                    <w:right w:val="none" w:sz="0" w:space="0" w:color="auto"/>
                                  </w:divBdr>
                                  <w:divsChild>
                                    <w:div w:id="877739129">
                                      <w:marLeft w:val="0"/>
                                      <w:marRight w:val="0"/>
                                      <w:marTop w:val="0"/>
                                      <w:marBottom w:val="0"/>
                                      <w:divBdr>
                                        <w:top w:val="none" w:sz="0" w:space="0" w:color="auto"/>
                                        <w:left w:val="none" w:sz="0" w:space="0" w:color="auto"/>
                                        <w:bottom w:val="none" w:sz="0" w:space="0" w:color="auto"/>
                                        <w:right w:val="none" w:sz="0" w:space="0" w:color="auto"/>
                                      </w:divBdr>
                                      <w:divsChild>
                                        <w:div w:id="18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425505">
      <w:bodyDiv w:val="1"/>
      <w:marLeft w:val="0"/>
      <w:marRight w:val="0"/>
      <w:marTop w:val="0"/>
      <w:marBottom w:val="0"/>
      <w:divBdr>
        <w:top w:val="none" w:sz="0" w:space="0" w:color="auto"/>
        <w:left w:val="none" w:sz="0" w:space="0" w:color="auto"/>
        <w:bottom w:val="none" w:sz="0" w:space="0" w:color="auto"/>
        <w:right w:val="none" w:sz="0" w:space="0" w:color="auto"/>
      </w:divBdr>
      <w:divsChild>
        <w:div w:id="1178079467">
          <w:marLeft w:val="0"/>
          <w:marRight w:val="0"/>
          <w:marTop w:val="0"/>
          <w:marBottom w:val="0"/>
          <w:divBdr>
            <w:top w:val="none" w:sz="0" w:space="0" w:color="auto"/>
            <w:left w:val="none" w:sz="0" w:space="0" w:color="auto"/>
            <w:bottom w:val="none" w:sz="0" w:space="0" w:color="auto"/>
            <w:right w:val="none" w:sz="0" w:space="0" w:color="auto"/>
          </w:divBdr>
          <w:divsChild>
            <w:div w:id="1341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0727">
      <w:bodyDiv w:val="1"/>
      <w:marLeft w:val="0"/>
      <w:marRight w:val="0"/>
      <w:marTop w:val="0"/>
      <w:marBottom w:val="0"/>
      <w:divBdr>
        <w:top w:val="none" w:sz="0" w:space="0" w:color="auto"/>
        <w:left w:val="none" w:sz="0" w:space="0" w:color="auto"/>
        <w:bottom w:val="none" w:sz="0" w:space="0" w:color="auto"/>
        <w:right w:val="none" w:sz="0" w:space="0" w:color="auto"/>
      </w:divBdr>
      <w:divsChild>
        <w:div w:id="1244218389">
          <w:marLeft w:val="0"/>
          <w:marRight w:val="0"/>
          <w:marTop w:val="0"/>
          <w:marBottom w:val="0"/>
          <w:divBdr>
            <w:top w:val="none" w:sz="0" w:space="0" w:color="auto"/>
            <w:left w:val="none" w:sz="0" w:space="0" w:color="auto"/>
            <w:bottom w:val="none" w:sz="0" w:space="0" w:color="auto"/>
            <w:right w:val="none" w:sz="0" w:space="0" w:color="auto"/>
          </w:divBdr>
          <w:divsChild>
            <w:div w:id="1236552347">
              <w:marLeft w:val="0"/>
              <w:marRight w:val="0"/>
              <w:marTop w:val="0"/>
              <w:marBottom w:val="0"/>
              <w:divBdr>
                <w:top w:val="none" w:sz="0" w:space="0" w:color="auto"/>
                <w:left w:val="none" w:sz="0" w:space="0" w:color="auto"/>
                <w:bottom w:val="none" w:sz="0" w:space="0" w:color="auto"/>
                <w:right w:val="none" w:sz="0" w:space="0" w:color="auto"/>
              </w:divBdr>
              <w:divsChild>
                <w:div w:id="438136695">
                  <w:marLeft w:val="0"/>
                  <w:marRight w:val="0"/>
                  <w:marTop w:val="0"/>
                  <w:marBottom w:val="0"/>
                  <w:divBdr>
                    <w:top w:val="none" w:sz="0" w:space="0" w:color="auto"/>
                    <w:left w:val="none" w:sz="0" w:space="0" w:color="auto"/>
                    <w:bottom w:val="none" w:sz="0" w:space="0" w:color="auto"/>
                    <w:right w:val="none" w:sz="0" w:space="0" w:color="auto"/>
                  </w:divBdr>
                  <w:divsChild>
                    <w:div w:id="146752410">
                      <w:marLeft w:val="0"/>
                      <w:marRight w:val="0"/>
                      <w:marTop w:val="0"/>
                      <w:marBottom w:val="0"/>
                      <w:divBdr>
                        <w:top w:val="none" w:sz="0" w:space="0" w:color="auto"/>
                        <w:left w:val="none" w:sz="0" w:space="0" w:color="auto"/>
                        <w:bottom w:val="none" w:sz="0" w:space="0" w:color="auto"/>
                        <w:right w:val="none" w:sz="0" w:space="0" w:color="auto"/>
                      </w:divBdr>
                      <w:divsChild>
                        <w:div w:id="574318930">
                          <w:marLeft w:val="0"/>
                          <w:marRight w:val="0"/>
                          <w:marTop w:val="0"/>
                          <w:marBottom w:val="0"/>
                          <w:divBdr>
                            <w:top w:val="none" w:sz="0" w:space="0" w:color="auto"/>
                            <w:left w:val="none" w:sz="0" w:space="0" w:color="auto"/>
                            <w:bottom w:val="none" w:sz="0" w:space="0" w:color="auto"/>
                            <w:right w:val="none" w:sz="0" w:space="0" w:color="auto"/>
                          </w:divBdr>
                          <w:divsChild>
                            <w:div w:id="740174325">
                              <w:marLeft w:val="0"/>
                              <w:marRight w:val="0"/>
                              <w:marTop w:val="0"/>
                              <w:marBottom w:val="0"/>
                              <w:divBdr>
                                <w:top w:val="none" w:sz="0" w:space="0" w:color="auto"/>
                                <w:left w:val="none" w:sz="0" w:space="0" w:color="auto"/>
                                <w:bottom w:val="none" w:sz="0" w:space="0" w:color="auto"/>
                                <w:right w:val="none" w:sz="0" w:space="0" w:color="auto"/>
                              </w:divBdr>
                              <w:divsChild>
                                <w:div w:id="512888093">
                                  <w:marLeft w:val="0"/>
                                  <w:marRight w:val="0"/>
                                  <w:marTop w:val="0"/>
                                  <w:marBottom w:val="0"/>
                                  <w:divBdr>
                                    <w:top w:val="none" w:sz="0" w:space="0" w:color="auto"/>
                                    <w:left w:val="none" w:sz="0" w:space="0" w:color="auto"/>
                                    <w:bottom w:val="none" w:sz="0" w:space="0" w:color="auto"/>
                                    <w:right w:val="none" w:sz="0" w:space="0" w:color="auto"/>
                                  </w:divBdr>
                                  <w:divsChild>
                                    <w:div w:id="1762293566">
                                      <w:marLeft w:val="0"/>
                                      <w:marRight w:val="0"/>
                                      <w:marTop w:val="0"/>
                                      <w:marBottom w:val="0"/>
                                      <w:divBdr>
                                        <w:top w:val="none" w:sz="0" w:space="0" w:color="auto"/>
                                        <w:left w:val="none" w:sz="0" w:space="0" w:color="auto"/>
                                        <w:bottom w:val="none" w:sz="0" w:space="0" w:color="auto"/>
                                        <w:right w:val="none" w:sz="0" w:space="0" w:color="auto"/>
                                      </w:divBdr>
                                      <w:divsChild>
                                        <w:div w:id="1189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530_03312014_Penalty%20Waiver%20Form.pdf" TargetMode="External"/><Relationship Id="rId3" Type="http://schemas.openxmlformats.org/officeDocument/2006/relationships/settings" Target="settings.xml"/><Relationship Id="rId7" Type="http://schemas.openxmlformats.org/officeDocument/2006/relationships/hyperlink" Target="RP08-6_SC%20Revenue%20%20Procedu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C.%20Code%20Ann.%20_%2012-58-100.PDF" TargetMode="External"/><Relationship Id="rId5" Type="http://schemas.openxmlformats.org/officeDocument/2006/relationships/hyperlink" Target="S.C.%20Code%20Ann.%20_%2012-54-16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3</cp:revision>
  <dcterms:created xsi:type="dcterms:W3CDTF">2016-07-13T14:52:00Z</dcterms:created>
  <dcterms:modified xsi:type="dcterms:W3CDTF">2016-07-13T15:40:00Z</dcterms:modified>
</cp:coreProperties>
</file>