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D5" w:rsidRPr="0018355C" w:rsidRDefault="00974B2C" w:rsidP="0018355C">
      <w:pPr>
        <w:spacing w:after="0"/>
        <w:jc w:val="center"/>
        <w:rPr>
          <w:rFonts w:ascii="Times New Roman" w:hAnsi="Times New Roman" w:cs="Times New Roman"/>
          <w:b/>
          <w:color w:val="2E74B5" w:themeColor="accent1" w:themeShade="BF"/>
          <w:sz w:val="28"/>
          <w:szCs w:val="28"/>
          <w:u w:val="single"/>
        </w:rPr>
      </w:pPr>
      <w:r>
        <w:rPr>
          <w:rFonts w:ascii="Times New Roman" w:hAnsi="Times New Roman" w:cs="Times New Roman"/>
          <w:b/>
          <w:color w:val="2E74B5" w:themeColor="accent1" w:themeShade="BF"/>
          <w:sz w:val="28"/>
          <w:szCs w:val="28"/>
          <w:u w:val="single"/>
        </w:rPr>
        <w:t>Illinois</w:t>
      </w:r>
    </w:p>
    <w:p w:rsidR="0018355C" w:rsidRPr="0018355C" w:rsidRDefault="0018355C" w:rsidP="0018355C">
      <w:pPr>
        <w:spacing w:after="0"/>
        <w:rPr>
          <w:rFonts w:ascii="Times New Roman" w:hAnsi="Times New Roman" w:cs="Times New Roman"/>
          <w:b/>
          <w:color w:val="2E74B5" w:themeColor="accent1" w:themeShade="BF"/>
          <w:sz w:val="24"/>
          <w:szCs w:val="24"/>
        </w:rPr>
      </w:pPr>
    </w:p>
    <w:p w:rsidR="0018355C" w:rsidRDefault="0018355C" w:rsidP="0018355C">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Is penalty abatement available?</w:t>
      </w:r>
    </w:p>
    <w:p w:rsidR="0018355C" w:rsidRPr="0018355C" w:rsidRDefault="0018355C" w:rsidP="0018355C">
      <w:pPr>
        <w:pStyle w:val="ListParagraph"/>
        <w:numPr>
          <w:ilvl w:val="1"/>
          <w:numId w:val="1"/>
        </w:numPr>
        <w:rPr>
          <w:rFonts w:ascii="Times New Roman" w:hAnsi="Times New Roman"/>
          <w:sz w:val="24"/>
          <w:szCs w:val="24"/>
        </w:rPr>
      </w:pPr>
      <w:r w:rsidRPr="0018355C">
        <w:rPr>
          <w:rFonts w:ascii="Times New Roman" w:hAnsi="Times New Roman"/>
          <w:sz w:val="24"/>
          <w:szCs w:val="24"/>
        </w:rPr>
        <w:t>Yes</w:t>
      </w:r>
    </w:p>
    <w:p w:rsidR="0018355C" w:rsidRPr="0018355C" w:rsidRDefault="0018355C" w:rsidP="0018355C">
      <w:pPr>
        <w:pStyle w:val="ListParagraph"/>
        <w:ind w:left="1440"/>
        <w:rPr>
          <w:rFonts w:ascii="Times New Roman" w:hAnsi="Times New Roman"/>
          <w:b/>
          <w:color w:val="2E74B5" w:themeColor="accent1" w:themeShade="BF"/>
          <w:sz w:val="24"/>
          <w:szCs w:val="24"/>
        </w:rPr>
      </w:pPr>
    </w:p>
    <w:p w:rsidR="00EE4B4B" w:rsidRDefault="0018355C" w:rsidP="00EE4B4B">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 xml:space="preserve">What is the statute/law that authorizes the state to abate </w:t>
      </w:r>
      <w:proofErr w:type="gramStart"/>
      <w:r w:rsidRPr="0018355C">
        <w:rPr>
          <w:rFonts w:ascii="Times New Roman" w:hAnsi="Times New Roman"/>
          <w:b/>
          <w:color w:val="2E74B5" w:themeColor="accent1" w:themeShade="BF"/>
          <w:sz w:val="24"/>
          <w:szCs w:val="24"/>
        </w:rPr>
        <w:t>penalties.</w:t>
      </w:r>
      <w:proofErr w:type="gramEnd"/>
    </w:p>
    <w:p w:rsidR="00DD16C8" w:rsidRPr="00DB3D29" w:rsidRDefault="00DB3D29" w:rsidP="00DB3D29">
      <w:pPr>
        <w:pStyle w:val="ListParagraph"/>
        <w:numPr>
          <w:ilvl w:val="1"/>
          <w:numId w:val="1"/>
        </w:numPr>
        <w:rPr>
          <w:rFonts w:ascii="Times New Roman" w:hAnsi="Times New Roman"/>
          <w:sz w:val="24"/>
          <w:szCs w:val="24"/>
        </w:rPr>
      </w:pPr>
      <w:hyperlink r:id="rId5" w:history="1">
        <w:r w:rsidRPr="00DB3D29">
          <w:rPr>
            <w:rStyle w:val="Hyperlink"/>
            <w:rFonts w:ascii="Times New Roman" w:hAnsi="Times New Roman"/>
            <w:sz w:val="24"/>
            <w:szCs w:val="24"/>
          </w:rPr>
          <w:t>2520/4. Department responsibilities</w:t>
        </w:r>
      </w:hyperlink>
    </w:p>
    <w:p w:rsidR="00EE4B4B" w:rsidRPr="0018355C" w:rsidRDefault="00EE4B4B" w:rsidP="00EE4B4B">
      <w:pPr>
        <w:pStyle w:val="ListParagraph"/>
        <w:ind w:left="1440"/>
        <w:rPr>
          <w:rFonts w:ascii="Times New Roman" w:hAnsi="Times New Roman"/>
          <w:b/>
          <w:color w:val="2E74B5" w:themeColor="accent1" w:themeShade="BF"/>
          <w:sz w:val="24"/>
          <w:szCs w:val="24"/>
        </w:rPr>
      </w:pPr>
    </w:p>
    <w:p w:rsidR="0018355C" w:rsidRDefault="0018355C" w:rsidP="0018355C">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 xml:space="preserve">What is the statute/law/guidance (internal memorandum to employees reviewing PA requests) that outlines what justifies relief?  </w:t>
      </w:r>
    </w:p>
    <w:p w:rsidR="00EE4B4B" w:rsidRPr="00EE4B4B" w:rsidRDefault="00974B2C" w:rsidP="00EE4B4B">
      <w:pPr>
        <w:pStyle w:val="ListParagraph"/>
        <w:numPr>
          <w:ilvl w:val="1"/>
          <w:numId w:val="1"/>
        </w:numPr>
        <w:rPr>
          <w:rFonts w:ascii="Times New Roman" w:hAnsi="Times New Roman"/>
          <w:sz w:val="24"/>
          <w:szCs w:val="24"/>
        </w:rPr>
      </w:pPr>
      <w:hyperlink r:id="rId6" w:history="1">
        <w:r w:rsidRPr="00974B2C">
          <w:rPr>
            <w:rStyle w:val="Hyperlink"/>
            <w:rFonts w:ascii="Times New Roman" w:hAnsi="Times New Roman"/>
            <w:sz w:val="24"/>
            <w:szCs w:val="24"/>
          </w:rPr>
          <w:t>Pub-103</w:t>
        </w:r>
      </w:hyperlink>
      <w:r>
        <w:rPr>
          <w:rFonts w:ascii="Times New Roman" w:hAnsi="Times New Roman"/>
          <w:sz w:val="24"/>
          <w:szCs w:val="24"/>
        </w:rPr>
        <w:t xml:space="preserve"> Penalties and Interest for Illinois Taxes </w:t>
      </w:r>
      <w:bookmarkStart w:id="0" w:name="_GoBack"/>
      <w:bookmarkEnd w:id="0"/>
    </w:p>
    <w:p w:rsidR="00D038FA" w:rsidRDefault="00D038FA" w:rsidP="00D038FA">
      <w:pPr>
        <w:pStyle w:val="ListParagraph"/>
        <w:rPr>
          <w:rFonts w:ascii="Times New Roman" w:hAnsi="Times New Roman"/>
          <w:b/>
          <w:color w:val="2E74B5" w:themeColor="accent1" w:themeShade="BF"/>
          <w:sz w:val="24"/>
          <w:szCs w:val="24"/>
        </w:rPr>
      </w:pPr>
    </w:p>
    <w:p w:rsidR="0018355C" w:rsidRDefault="0018355C" w:rsidP="0018355C">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3F3BF4" w:rsidRPr="003F3BF4" w:rsidRDefault="00DD16C8" w:rsidP="003F3BF4">
      <w:pPr>
        <w:pStyle w:val="ListParagraph"/>
        <w:numPr>
          <w:ilvl w:val="1"/>
          <w:numId w:val="1"/>
        </w:numPr>
        <w:rPr>
          <w:rFonts w:ascii="Times New Roman" w:hAnsi="Times New Roman"/>
          <w:sz w:val="24"/>
          <w:szCs w:val="24"/>
        </w:rPr>
      </w:pPr>
      <w:r>
        <w:rPr>
          <w:rFonts w:ascii="Times New Roman" w:hAnsi="Times New Roman"/>
          <w:sz w:val="24"/>
          <w:szCs w:val="24"/>
        </w:rPr>
        <w:t xml:space="preserve">No specific form. </w:t>
      </w:r>
      <w:r w:rsidR="003F3BF4" w:rsidRPr="003F3BF4">
        <w:rPr>
          <w:rFonts w:ascii="Times New Roman" w:hAnsi="Times New Roman"/>
          <w:sz w:val="24"/>
          <w:szCs w:val="24"/>
        </w:rPr>
        <w:t xml:space="preserve">Written request </w:t>
      </w:r>
      <w:r w:rsidR="003F3BF4">
        <w:rPr>
          <w:rFonts w:ascii="Times New Roman" w:hAnsi="Times New Roman"/>
          <w:sz w:val="24"/>
          <w:szCs w:val="24"/>
        </w:rPr>
        <w:t>including reasonable cause for waiver, supporting documentation, and a copy of Notice or Letter received if available. Also attach POA.</w:t>
      </w:r>
    </w:p>
    <w:p w:rsidR="0018355C" w:rsidRPr="0018355C" w:rsidRDefault="0018355C" w:rsidP="0018355C">
      <w:pPr>
        <w:pStyle w:val="ListParagraph"/>
        <w:ind w:left="1440"/>
        <w:rPr>
          <w:rFonts w:ascii="Times New Roman" w:hAnsi="Times New Roman"/>
          <w:b/>
          <w:color w:val="2E74B5" w:themeColor="accent1" w:themeShade="BF"/>
          <w:sz w:val="24"/>
          <w:szCs w:val="24"/>
        </w:rPr>
      </w:pPr>
    </w:p>
    <w:p w:rsidR="00974B2C" w:rsidRPr="00974B2C" w:rsidRDefault="0018355C" w:rsidP="00974B2C">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 xml:space="preserve">Where and how are the requests submitted?  Can they be made orally over the phone through an authorized POA? Must the submissions be mailed, or can they be faxed? </w:t>
      </w:r>
    </w:p>
    <w:p w:rsidR="00974B2C" w:rsidRDefault="003F3BF4" w:rsidP="00974B2C">
      <w:pPr>
        <w:pStyle w:val="ListParagraph"/>
        <w:numPr>
          <w:ilvl w:val="1"/>
          <w:numId w:val="1"/>
        </w:numPr>
        <w:rPr>
          <w:rFonts w:ascii="Times New Roman" w:hAnsi="Times New Roman"/>
          <w:sz w:val="24"/>
          <w:szCs w:val="24"/>
        </w:rPr>
      </w:pPr>
      <w:hyperlink r:id="rId7" w:history="1">
        <w:r w:rsidR="00974B2C" w:rsidRPr="003F3BF4">
          <w:rPr>
            <w:rStyle w:val="Hyperlink"/>
            <w:rFonts w:ascii="Times New Roman" w:hAnsi="Times New Roman"/>
            <w:sz w:val="24"/>
            <w:szCs w:val="24"/>
          </w:rPr>
          <w:t>IL-2848</w:t>
        </w:r>
      </w:hyperlink>
      <w:r w:rsidR="00974B2C" w:rsidRPr="00974B2C">
        <w:rPr>
          <w:rFonts w:ascii="Times New Roman" w:hAnsi="Times New Roman"/>
          <w:sz w:val="24"/>
          <w:szCs w:val="24"/>
        </w:rPr>
        <w:t xml:space="preserve"> Power of Attorney</w:t>
      </w:r>
    </w:p>
    <w:p w:rsidR="003F3BF4" w:rsidRDefault="003F3BF4" w:rsidP="00974B2C">
      <w:pPr>
        <w:pStyle w:val="ListParagraph"/>
        <w:numPr>
          <w:ilvl w:val="1"/>
          <w:numId w:val="1"/>
        </w:numPr>
        <w:rPr>
          <w:rFonts w:ascii="Times New Roman" w:hAnsi="Times New Roman"/>
          <w:sz w:val="24"/>
          <w:szCs w:val="24"/>
        </w:rPr>
      </w:pPr>
      <w:r>
        <w:rPr>
          <w:rFonts w:ascii="Times New Roman" w:hAnsi="Times New Roman"/>
          <w:sz w:val="24"/>
          <w:szCs w:val="24"/>
        </w:rPr>
        <w:t>Mail to:</w:t>
      </w:r>
    </w:p>
    <w:p w:rsidR="003F3BF4" w:rsidRDefault="003F3BF4" w:rsidP="003F3BF4">
      <w:pPr>
        <w:pStyle w:val="ListParagraph"/>
        <w:numPr>
          <w:ilvl w:val="2"/>
          <w:numId w:val="1"/>
        </w:numPr>
        <w:rPr>
          <w:rFonts w:ascii="Times New Roman" w:hAnsi="Times New Roman"/>
          <w:sz w:val="24"/>
          <w:szCs w:val="24"/>
        </w:rPr>
      </w:pPr>
      <w:r>
        <w:rPr>
          <w:rFonts w:ascii="Times New Roman" w:hAnsi="Times New Roman"/>
          <w:sz w:val="24"/>
          <w:szCs w:val="24"/>
        </w:rPr>
        <w:t>Illinois Department of Revenue</w:t>
      </w:r>
    </w:p>
    <w:p w:rsidR="003F3BF4" w:rsidRDefault="003F3BF4" w:rsidP="003F3BF4">
      <w:pPr>
        <w:pStyle w:val="ListParagraph"/>
        <w:numPr>
          <w:ilvl w:val="2"/>
          <w:numId w:val="1"/>
        </w:numPr>
        <w:rPr>
          <w:rFonts w:ascii="Times New Roman" w:hAnsi="Times New Roman"/>
          <w:sz w:val="24"/>
          <w:szCs w:val="24"/>
        </w:rPr>
      </w:pPr>
      <w:r>
        <w:rPr>
          <w:rFonts w:ascii="Times New Roman" w:hAnsi="Times New Roman"/>
          <w:sz w:val="24"/>
          <w:szCs w:val="24"/>
        </w:rPr>
        <w:t>PO Box 19084</w:t>
      </w:r>
    </w:p>
    <w:p w:rsidR="003F3BF4" w:rsidRDefault="003F3BF4" w:rsidP="003F3BF4">
      <w:pPr>
        <w:pStyle w:val="ListParagraph"/>
        <w:numPr>
          <w:ilvl w:val="2"/>
          <w:numId w:val="1"/>
        </w:numPr>
        <w:rPr>
          <w:rFonts w:ascii="Times New Roman" w:hAnsi="Times New Roman"/>
          <w:sz w:val="24"/>
          <w:szCs w:val="24"/>
        </w:rPr>
      </w:pPr>
      <w:r>
        <w:rPr>
          <w:rFonts w:ascii="Times New Roman" w:hAnsi="Times New Roman"/>
          <w:sz w:val="24"/>
          <w:szCs w:val="24"/>
        </w:rPr>
        <w:t>Springfield, IL  62794-9084</w:t>
      </w:r>
    </w:p>
    <w:p w:rsidR="00DD16C8" w:rsidRPr="00974B2C" w:rsidRDefault="00DD16C8" w:rsidP="00DD16C8">
      <w:pPr>
        <w:pStyle w:val="ListParagraph"/>
        <w:numPr>
          <w:ilvl w:val="1"/>
          <w:numId w:val="1"/>
        </w:numPr>
        <w:rPr>
          <w:rFonts w:ascii="Times New Roman" w:hAnsi="Times New Roman"/>
          <w:sz w:val="24"/>
          <w:szCs w:val="24"/>
        </w:rPr>
      </w:pPr>
      <w:r>
        <w:rPr>
          <w:rFonts w:ascii="Times New Roman" w:hAnsi="Times New Roman"/>
          <w:sz w:val="24"/>
          <w:szCs w:val="24"/>
        </w:rPr>
        <w:t>For questions, call 800-732-8866</w:t>
      </w:r>
    </w:p>
    <w:p w:rsidR="0018355C" w:rsidRPr="0018355C" w:rsidRDefault="0018355C" w:rsidP="0018355C">
      <w:pPr>
        <w:spacing w:after="0"/>
        <w:rPr>
          <w:rFonts w:ascii="Times New Roman" w:hAnsi="Times New Roman" w:cs="Times New Roman"/>
          <w:b/>
          <w:color w:val="2E74B5" w:themeColor="accent1" w:themeShade="BF"/>
          <w:sz w:val="24"/>
          <w:szCs w:val="24"/>
        </w:rPr>
      </w:pPr>
    </w:p>
    <w:sectPr w:rsidR="0018355C" w:rsidRPr="00183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69344762"/>
    <w:lvl w:ilvl="0" w:tplc="0409000F">
      <w:start w:val="1"/>
      <w:numFmt w:val="decimal"/>
      <w:lvlText w:val="%1."/>
      <w:lvlJc w:val="left"/>
      <w:pPr>
        <w:ind w:left="720" w:hanging="360"/>
      </w:pPr>
    </w:lvl>
    <w:lvl w:ilvl="1" w:tplc="F1B408F2">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5C"/>
    <w:rsid w:val="000569D5"/>
    <w:rsid w:val="0018355C"/>
    <w:rsid w:val="003F3BF4"/>
    <w:rsid w:val="00974B2C"/>
    <w:rsid w:val="00A80595"/>
    <w:rsid w:val="00A86E84"/>
    <w:rsid w:val="00D038FA"/>
    <w:rsid w:val="00DB3D29"/>
    <w:rsid w:val="00DD16C8"/>
    <w:rsid w:val="00EE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E7134-3AD1-475F-B0B3-B50EB560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55C"/>
    <w:pPr>
      <w:spacing w:after="0" w:line="240" w:lineRule="auto"/>
      <w:ind w:left="720"/>
    </w:pPr>
    <w:rPr>
      <w:rFonts w:ascii="Calibri" w:hAnsi="Calibri" w:cs="Times New Roman"/>
    </w:rPr>
  </w:style>
  <w:style w:type="character" w:styleId="Hyperlink">
    <w:name w:val="Hyperlink"/>
    <w:basedOn w:val="DefaultParagraphFont"/>
    <w:uiPriority w:val="99"/>
    <w:unhideWhenUsed/>
    <w:rsid w:val="00A86E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95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IL-2848%20PO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Pub-103.pdf" TargetMode="External"/><Relationship Id="rId5" Type="http://schemas.openxmlformats.org/officeDocument/2006/relationships/hyperlink" Target="Statute%2025204%20Department%20responsibilities.rt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5</cp:revision>
  <dcterms:created xsi:type="dcterms:W3CDTF">2016-07-27T17:06:00Z</dcterms:created>
  <dcterms:modified xsi:type="dcterms:W3CDTF">2016-07-27T17:53:00Z</dcterms:modified>
</cp:coreProperties>
</file>