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F812" w14:textId="78E70EC7" w:rsidR="009F1A93" w:rsidRDefault="00000000">
      <w:pPr>
        <w:pStyle w:val="Title"/>
      </w:pPr>
      <w:r>
        <w:t xml:space="preserve">dc Tax, </w:t>
      </w:r>
      <w:r>
        <w:rPr>
          <w:spacing w:val="-5"/>
        </w:rPr>
        <w:t>LLC</w:t>
      </w:r>
    </w:p>
    <w:p w14:paraId="507A9192" w14:textId="77777777" w:rsidR="009F1A93" w:rsidRDefault="00000000">
      <w:pPr>
        <w:pStyle w:val="BodyText"/>
        <w:spacing w:line="276" w:lineRule="exact"/>
        <w:ind w:left="897" w:right="1084"/>
        <w:jc w:val="center"/>
      </w:pPr>
      <w:r>
        <w:t>9301</w:t>
      </w:r>
      <w:r>
        <w:rPr>
          <w:spacing w:val="-3"/>
        </w:rPr>
        <w:t xml:space="preserve"> </w:t>
      </w:r>
      <w:r>
        <w:t>Ocoee</w:t>
      </w:r>
      <w:r>
        <w:rPr>
          <w:spacing w:val="-2"/>
        </w:rPr>
        <w:t xml:space="preserve"> </w:t>
      </w:r>
      <w:r>
        <w:t>St.,</w:t>
      </w:r>
      <w:r>
        <w:rPr>
          <w:spacing w:val="-2"/>
        </w:rPr>
        <w:t xml:space="preserve"> </w:t>
      </w:r>
      <w:r>
        <w:rPr>
          <w:spacing w:val="-5"/>
        </w:rPr>
        <w:t>#64</w:t>
      </w:r>
    </w:p>
    <w:p w14:paraId="092F6F60" w14:textId="77777777" w:rsidR="009F1A93" w:rsidRDefault="00000000">
      <w:pPr>
        <w:pStyle w:val="BodyText"/>
        <w:spacing w:line="317" w:lineRule="exact"/>
        <w:ind w:left="898" w:right="1084"/>
        <w:jc w:val="center"/>
        <w:rPr>
          <w:spacing w:val="-2"/>
        </w:rPr>
      </w:pPr>
      <w:r>
        <w:t xml:space="preserve">Chattanooga, TN </w:t>
      </w:r>
      <w:r>
        <w:rPr>
          <w:spacing w:val="-2"/>
        </w:rPr>
        <w:t>37363</w:t>
      </w:r>
    </w:p>
    <w:p w14:paraId="7E605064" w14:textId="77777777" w:rsidR="002D0924" w:rsidRDefault="002D0924">
      <w:pPr>
        <w:pStyle w:val="BodyText"/>
        <w:spacing w:line="317" w:lineRule="exact"/>
        <w:ind w:left="898" w:right="1084"/>
        <w:jc w:val="center"/>
        <w:rPr>
          <w:spacing w:val="-2"/>
        </w:rPr>
      </w:pPr>
    </w:p>
    <w:p w14:paraId="2228BAB9" w14:textId="77777777" w:rsidR="002D0924" w:rsidRDefault="002D0924">
      <w:pPr>
        <w:pStyle w:val="BodyText"/>
        <w:spacing w:line="317" w:lineRule="exact"/>
        <w:ind w:left="898" w:right="1084"/>
        <w:jc w:val="center"/>
      </w:pPr>
    </w:p>
    <w:p w14:paraId="7BD06779" w14:textId="1287FB6E" w:rsidR="009F1A93" w:rsidRDefault="002D0924">
      <w:pPr>
        <w:pStyle w:val="BodyText"/>
        <w:spacing w:before="199"/>
        <w:rPr>
          <w:sz w:val="20"/>
        </w:rPr>
      </w:pPr>
      <w:r w:rsidRPr="002D0924">
        <w:rPr>
          <w:sz w:val="22"/>
          <w:szCs w:val="22"/>
        </w:rPr>
        <w:t>Client name: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_______________________________________________________________</w:t>
      </w:r>
    </w:p>
    <w:p w14:paraId="58889A03" w14:textId="48E69033" w:rsidR="002D0924" w:rsidRDefault="002D0924">
      <w:pPr>
        <w:pStyle w:val="BodyText"/>
        <w:spacing w:before="199"/>
        <w:rPr>
          <w:sz w:val="20"/>
        </w:rPr>
      </w:pPr>
      <w:r w:rsidRPr="002D0924">
        <w:rPr>
          <w:sz w:val="22"/>
          <w:szCs w:val="22"/>
        </w:rPr>
        <w:t>Client address:</w:t>
      </w:r>
      <w:r w:rsidRPr="002D0924">
        <w:rPr>
          <w:sz w:val="22"/>
          <w:szCs w:val="22"/>
        </w:rPr>
        <w:tab/>
      </w:r>
      <w:r>
        <w:rPr>
          <w:sz w:val="20"/>
        </w:rPr>
        <w:t>_______________________________________________________________</w:t>
      </w:r>
    </w:p>
    <w:p w14:paraId="01845F5A" w14:textId="77777777" w:rsidR="009F1A93" w:rsidRDefault="009F1A93">
      <w:pPr>
        <w:pStyle w:val="BodyText"/>
        <w:spacing w:before="82"/>
        <w:rPr>
          <w:sz w:val="20"/>
        </w:rPr>
      </w:pPr>
    </w:p>
    <w:p w14:paraId="0FDA51C2" w14:textId="173BB274" w:rsidR="009F1A93" w:rsidRPr="002D0924" w:rsidRDefault="002D0924" w:rsidP="002D0924">
      <w:pPr>
        <w:pStyle w:val="BodyText"/>
        <w:spacing w:before="62"/>
        <w:jc w:val="center"/>
        <w:rPr>
          <w:sz w:val="20"/>
          <w:u w:val="single"/>
        </w:rPr>
      </w:pPr>
      <w:r w:rsidRPr="002D0924">
        <w:rPr>
          <w:noProof/>
          <w:u w:val="single"/>
        </w:rPr>
        <w:t>Conflict of Interest Waiver</w:t>
      </w:r>
    </w:p>
    <w:p w14:paraId="5F057D67" w14:textId="77777777" w:rsidR="00392E2C" w:rsidRDefault="00392E2C" w:rsidP="00392E2C">
      <w:pPr>
        <w:pStyle w:val="BodyText"/>
        <w:spacing w:before="62"/>
        <w:rPr>
          <w:sz w:val="20"/>
        </w:rPr>
      </w:pPr>
    </w:p>
    <w:p w14:paraId="0C514B66" w14:textId="15896B3E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 xml:space="preserve">Please read the following carefully. This firm, </w:t>
      </w:r>
      <w:r w:rsidRPr="00392E2C">
        <w:rPr>
          <w:rFonts w:ascii="Univers" w:hAnsi="Univers" w:cs="Calibri"/>
          <w:sz w:val="22"/>
          <w:szCs w:val="22"/>
        </w:rPr>
        <w:t>dc Tax,</w:t>
      </w:r>
      <w:r w:rsidRPr="00392E2C">
        <w:rPr>
          <w:rFonts w:ascii="Univers" w:hAnsi="Univers" w:cs="Calibri"/>
          <w:sz w:val="22"/>
          <w:szCs w:val="22"/>
        </w:rPr>
        <w:t xml:space="preserve"> LLC, in accordance with Department of the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 xml:space="preserve">Treasury Circular 230, has determined that its acceptance of your </w:t>
      </w:r>
      <w:r w:rsidRPr="00392E2C">
        <w:rPr>
          <w:rFonts w:ascii="Univers" w:hAnsi="Univers" w:cs="Calibri"/>
          <w:sz w:val="22"/>
          <w:szCs w:val="22"/>
        </w:rPr>
        <w:t>Representation/Resolution of Innocent Spouse</w:t>
      </w:r>
      <w:r w:rsidRPr="00392E2C">
        <w:rPr>
          <w:rFonts w:ascii="Univers" w:hAnsi="Univers" w:cs="Calibri"/>
          <w:sz w:val="22"/>
          <w:szCs w:val="22"/>
        </w:rPr>
        <w:t xml:space="preserve"> Engagement may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>constitute a conflict of interest under Sec. 10.29. A conflict of interest arises when the representation of one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 xml:space="preserve">client </w:t>
      </w:r>
      <w:r w:rsidRPr="00392E2C">
        <w:rPr>
          <w:rFonts w:ascii="Univers" w:hAnsi="Univers" w:cs="Calibri"/>
          <w:sz w:val="22"/>
          <w:szCs w:val="22"/>
        </w:rPr>
        <w:t>may</w:t>
      </w:r>
      <w:r w:rsidRPr="00392E2C">
        <w:rPr>
          <w:rFonts w:ascii="Univers" w:hAnsi="Univers" w:cs="Calibri"/>
          <w:sz w:val="22"/>
          <w:szCs w:val="22"/>
        </w:rPr>
        <w:t xml:space="preserve"> be directly adverse to another client. A conflict of interest also arises if there is a significant risk that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>the representation of a client will be materially limited by the practitioner's responsibilities to another client.</w:t>
      </w:r>
    </w:p>
    <w:p w14:paraId="3B154204" w14:textId="77777777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</w:p>
    <w:p w14:paraId="4402DE41" w14:textId="3E55AC00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>We believe we can both perform the above-described engagement and fulfill the duties owed to you in an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>objective, impartial and intellectually honest manner.</w:t>
      </w:r>
    </w:p>
    <w:p w14:paraId="5C118D7E" w14:textId="77777777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</w:p>
    <w:p w14:paraId="5A27A9F1" w14:textId="4CD5A490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>However, before we can continue the engagement, Circular 230 requires that we obtain your informed written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 xml:space="preserve">consent. By giving your consent, you </w:t>
      </w:r>
      <w:r w:rsidRPr="00392E2C">
        <w:rPr>
          <w:rFonts w:ascii="Univers" w:hAnsi="Univers" w:cs="Calibri"/>
          <w:sz w:val="22"/>
          <w:szCs w:val="22"/>
        </w:rPr>
        <w:t>agree</w:t>
      </w:r>
      <w:r w:rsidRPr="00392E2C">
        <w:rPr>
          <w:rFonts w:ascii="Univers" w:hAnsi="Univers" w:cs="Calibri"/>
          <w:sz w:val="22"/>
          <w:szCs w:val="22"/>
        </w:rPr>
        <w:t xml:space="preserve"> to waive any objection to any potential or actual conflict of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>interest arising from our acceptance or performance of the above-described engagement.</w:t>
      </w:r>
    </w:p>
    <w:p w14:paraId="7EA8CD98" w14:textId="77777777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</w:p>
    <w:p w14:paraId="3EAF56FF" w14:textId="77777777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>With this waiver, you agree to the following:</w:t>
      </w:r>
    </w:p>
    <w:p w14:paraId="7576812A" w14:textId="2A8BC2E1" w:rsidR="00392E2C" w:rsidRPr="00392E2C" w:rsidRDefault="00392E2C" w:rsidP="00392E2C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>All</w:t>
      </w:r>
      <w:r w:rsidRPr="00392E2C">
        <w:rPr>
          <w:rFonts w:ascii="Univers" w:hAnsi="Univers" w:cs="Calibri"/>
          <w:sz w:val="22"/>
          <w:szCs w:val="22"/>
        </w:rPr>
        <w:t xml:space="preserve"> information obtained from one spouse or ex-spouse regarding this </w:t>
      </w:r>
      <w:r w:rsidRPr="00392E2C">
        <w:rPr>
          <w:rFonts w:ascii="Univers" w:hAnsi="Univers" w:cs="Calibri"/>
          <w:sz w:val="22"/>
          <w:szCs w:val="22"/>
        </w:rPr>
        <w:t>engagement</w:t>
      </w:r>
      <w:r w:rsidRPr="00392E2C">
        <w:rPr>
          <w:rFonts w:ascii="Univers" w:hAnsi="Univers" w:cs="Calibri"/>
          <w:sz w:val="22"/>
          <w:szCs w:val="22"/>
        </w:rPr>
        <w:t xml:space="preserve"> will be shared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 xml:space="preserve">with the other spouse. We will </w:t>
      </w:r>
      <w:proofErr w:type="gramStart"/>
      <w:r w:rsidRPr="00392E2C">
        <w:rPr>
          <w:rFonts w:ascii="Univers" w:hAnsi="Univers" w:cs="Calibri"/>
          <w:sz w:val="22"/>
          <w:szCs w:val="22"/>
        </w:rPr>
        <w:t>routinely cc</w:t>
      </w:r>
      <w:proofErr w:type="gramEnd"/>
      <w:r w:rsidRPr="00392E2C">
        <w:rPr>
          <w:rFonts w:ascii="Univers" w:hAnsi="Univers" w:cs="Calibri"/>
          <w:sz w:val="22"/>
          <w:szCs w:val="22"/>
        </w:rPr>
        <w:t xml:space="preserve"> email to the other spouse.</w:t>
      </w:r>
    </w:p>
    <w:p w14:paraId="46572058" w14:textId="756C9DE4" w:rsidR="00392E2C" w:rsidRPr="00392E2C" w:rsidRDefault="00392E2C" w:rsidP="00392E2C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 xml:space="preserve">All eligible </w:t>
      </w:r>
      <w:r w:rsidRPr="00392E2C">
        <w:rPr>
          <w:rFonts w:ascii="Univers" w:hAnsi="Univers" w:cs="Calibri"/>
          <w:sz w:val="22"/>
          <w:szCs w:val="22"/>
        </w:rPr>
        <w:t>resolutions</w:t>
      </w:r>
      <w:r w:rsidRPr="00392E2C">
        <w:rPr>
          <w:rFonts w:ascii="Univers" w:hAnsi="Univers" w:cs="Calibri"/>
          <w:sz w:val="22"/>
          <w:szCs w:val="22"/>
        </w:rPr>
        <w:t xml:space="preserve"> will be </w:t>
      </w:r>
      <w:r w:rsidRPr="00392E2C">
        <w:rPr>
          <w:rFonts w:ascii="Univers" w:hAnsi="Univers" w:cs="Calibri"/>
          <w:sz w:val="22"/>
          <w:szCs w:val="22"/>
        </w:rPr>
        <w:t>considered,</w:t>
      </w:r>
      <w:r w:rsidRPr="00392E2C">
        <w:rPr>
          <w:rFonts w:ascii="Univers" w:hAnsi="Univers" w:cs="Calibri"/>
          <w:sz w:val="22"/>
          <w:szCs w:val="22"/>
        </w:rPr>
        <w:t xml:space="preserve"> and </w:t>
      </w:r>
      <w:r w:rsidRPr="00392E2C">
        <w:rPr>
          <w:rFonts w:ascii="Univers" w:hAnsi="Univers" w:cs="Calibri"/>
          <w:sz w:val="22"/>
          <w:szCs w:val="22"/>
        </w:rPr>
        <w:t xml:space="preserve">those </w:t>
      </w:r>
      <w:r w:rsidRPr="00392E2C">
        <w:rPr>
          <w:rFonts w:ascii="Univers" w:hAnsi="Univers" w:cs="Calibri"/>
          <w:sz w:val="22"/>
          <w:szCs w:val="22"/>
        </w:rPr>
        <w:t>outcomes discussed with both parties.</w:t>
      </w:r>
    </w:p>
    <w:p w14:paraId="752E7B3E" w14:textId="77777777" w:rsidR="00392E2C" w:rsidRPr="00392E2C" w:rsidRDefault="00392E2C" w:rsidP="00392E2C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>If one spouse later decides to withdraw from this engagement, any conflict arising from continuing to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>represent the other spouse will continue to be waived, and information obtained from the withdrawing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>spouse may still be considered in the other spouse's engagement.</w:t>
      </w:r>
    </w:p>
    <w:p w14:paraId="18865661" w14:textId="05E14F5D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>If you consent, please sign below. If you have any questions, feel free to contact us or to consult with legal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>counsel.</w:t>
      </w:r>
    </w:p>
    <w:p w14:paraId="4CC30A70" w14:textId="77777777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</w:p>
    <w:p w14:paraId="74AC7491" w14:textId="77777777" w:rsid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>Thank you.</w:t>
      </w:r>
    </w:p>
    <w:p w14:paraId="1CC06B33" w14:textId="77777777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</w:p>
    <w:p w14:paraId="12567929" w14:textId="77777777" w:rsidR="00392E2C" w:rsidRDefault="00392E2C" w:rsidP="00392E2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6D51687" w14:textId="7E1F66F7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  <w:r w:rsidRPr="00392E2C">
        <w:rPr>
          <w:rFonts w:ascii="Univers" w:hAnsi="Univers" w:cs="Calibri"/>
          <w:sz w:val="22"/>
          <w:szCs w:val="22"/>
        </w:rPr>
        <w:t xml:space="preserve">I hereby consent to the performance by </w:t>
      </w:r>
      <w:r w:rsidRPr="00392E2C">
        <w:rPr>
          <w:rFonts w:ascii="Univers" w:hAnsi="Univers" w:cs="Calibri"/>
          <w:sz w:val="22"/>
          <w:szCs w:val="22"/>
        </w:rPr>
        <w:t>dc Tax</w:t>
      </w:r>
      <w:r w:rsidRPr="00392E2C">
        <w:rPr>
          <w:rFonts w:ascii="Univers" w:hAnsi="Univers" w:cs="Calibri"/>
          <w:sz w:val="22"/>
          <w:szCs w:val="22"/>
        </w:rPr>
        <w:t>, LLC and its members of the above-described</w:t>
      </w:r>
      <w:r w:rsidRPr="00392E2C">
        <w:rPr>
          <w:rFonts w:ascii="Univers" w:hAnsi="Univers" w:cs="Calibri"/>
          <w:sz w:val="22"/>
          <w:szCs w:val="22"/>
        </w:rPr>
        <w:t xml:space="preserve"> </w:t>
      </w:r>
      <w:r w:rsidRPr="00392E2C">
        <w:rPr>
          <w:rFonts w:ascii="Univers" w:hAnsi="Univers" w:cs="Calibri"/>
          <w:sz w:val="22"/>
          <w:szCs w:val="22"/>
        </w:rPr>
        <w:t>engagement and waive any conflict of interest that may arise out of that engagement.</w:t>
      </w:r>
    </w:p>
    <w:p w14:paraId="4B4CC000" w14:textId="77777777" w:rsidR="00392E2C" w:rsidRPr="00392E2C" w:rsidRDefault="00392E2C" w:rsidP="00392E2C">
      <w:pPr>
        <w:pStyle w:val="NormalWeb"/>
        <w:spacing w:before="0" w:beforeAutospacing="0" w:after="0" w:afterAutospacing="0"/>
        <w:rPr>
          <w:rFonts w:ascii="Univers" w:hAnsi="Univers" w:cs="Calibri"/>
          <w:sz w:val="22"/>
          <w:szCs w:val="22"/>
        </w:rPr>
      </w:pPr>
    </w:p>
    <w:p w14:paraId="17B66702" w14:textId="21E9692E" w:rsidR="00392E2C" w:rsidRPr="00392E2C" w:rsidRDefault="00392E2C" w:rsidP="00392E2C">
      <w:pPr>
        <w:pStyle w:val="BodyText"/>
        <w:spacing w:before="62"/>
        <w:rPr>
          <w:sz w:val="20"/>
        </w:rPr>
      </w:pPr>
      <w:r w:rsidRPr="00392E2C">
        <w:rPr>
          <w:sz w:val="20"/>
        </w:rPr>
        <w:t>Taxpayer__________________________________________________     Date: ____________________</w:t>
      </w:r>
    </w:p>
    <w:sectPr w:rsidR="00392E2C" w:rsidRPr="00392E2C">
      <w:type w:val="continuous"/>
      <w:pgSz w:w="12240" w:h="15840"/>
      <w:pgMar w:top="6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039D5"/>
    <w:multiLevelType w:val="hybridMultilevel"/>
    <w:tmpl w:val="AA587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04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93"/>
    <w:rsid w:val="002D0924"/>
    <w:rsid w:val="00392E2C"/>
    <w:rsid w:val="004F38F3"/>
    <w:rsid w:val="009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1F26"/>
  <w15:docId w15:val="{5BD6A262-9898-443A-872B-4BA487EB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Univers" w:hAnsi="Univers" w:cs="Unive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7" w:line="307" w:lineRule="exact"/>
      <w:ind w:left="786" w:right="10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92E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Conflict-of-Interest-Waiver.pdf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Conflict-of-Interest-Waiver.pdf</dc:title>
  <dc:creator>David Collins</dc:creator>
  <cp:lastModifiedBy>David Collins</cp:lastModifiedBy>
  <cp:revision>2</cp:revision>
  <dcterms:created xsi:type="dcterms:W3CDTF">2024-05-07T15:10:00Z</dcterms:created>
  <dcterms:modified xsi:type="dcterms:W3CDTF">2024-05-07T15:10:00Z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2024-05-07T00:00:00Z</vt:filetime>
  </property>
  <property fmtid="{D5CDD505-2E9C-101B-9397-08002B2CF9AE}" pid="4" name="Producer">
    <vt:lpwstr>Adobe Acrobat Pro (64-bit) 24 Paper Capture Plug-in</vt:lpwstr>
  </property>
</Properties>
</file>